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172" w:rsidRDefault="00206C36" w:rsidP="00206C36">
      <w:r w:rsidRPr="00206C36">
        <w:rPr>
          <w:noProof/>
        </w:rPr>
        <w:drawing>
          <wp:inline distT="0" distB="0" distL="0" distR="0">
            <wp:extent cx="6311348" cy="1560443"/>
            <wp:effectExtent l="19050" t="0" r="0" b="0"/>
            <wp:docPr id="144" name="Picture 21"/>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10469" cy="1560226"/>
                    </a:xfrm>
                    <a:prstGeom prst="rect">
                      <a:avLst/>
                    </a:prstGeom>
                    <a:noFill/>
                  </pic:spPr>
                </pic:pic>
              </a:graphicData>
            </a:graphic>
          </wp:inline>
        </w:drawing>
      </w:r>
    </w:p>
    <w:p w:rsidR="00206C36" w:rsidRDefault="00206C36" w:rsidP="00206C36"/>
    <w:p w:rsidR="00206C36" w:rsidRDefault="00206C36" w:rsidP="00206C36"/>
    <w:p w:rsidR="00206C36" w:rsidRDefault="00206C36" w:rsidP="00206C36"/>
    <w:p w:rsidR="00206C36" w:rsidRDefault="00206C36" w:rsidP="00206C36"/>
    <w:p w:rsidR="00206C36" w:rsidRDefault="00206C36" w:rsidP="00206C36"/>
    <w:p w:rsidR="00206C36" w:rsidRDefault="00206C36" w:rsidP="00206C36"/>
    <w:p w:rsidR="00206C36" w:rsidRDefault="00206C36" w:rsidP="00206C36"/>
    <w:p w:rsidR="00206C36" w:rsidRDefault="00206C36" w:rsidP="00206C36"/>
    <w:p w:rsidR="00206C36" w:rsidRDefault="00206C36" w:rsidP="00206C36"/>
    <w:p w:rsidR="00206C36" w:rsidRDefault="00206C36" w:rsidP="00206C36"/>
    <w:p w:rsidR="00206C36" w:rsidRDefault="00206C36" w:rsidP="00206C36"/>
    <w:p w:rsidR="00206C36" w:rsidRPr="00206C36" w:rsidRDefault="00206C36" w:rsidP="00206C36">
      <w:pPr>
        <w:jc w:val="center"/>
        <w:rPr>
          <w:sz w:val="96"/>
          <w:szCs w:val="96"/>
        </w:rPr>
      </w:pPr>
      <w:r>
        <w:rPr>
          <w:sz w:val="96"/>
          <w:szCs w:val="96"/>
        </w:rPr>
        <w:t xml:space="preserve">BRICS </w:t>
      </w:r>
      <w:r w:rsidRPr="00206C36">
        <w:rPr>
          <w:sz w:val="96"/>
          <w:szCs w:val="96"/>
        </w:rPr>
        <w:t>IRON FOUNDRIES SURVEY REPORT</w:t>
      </w:r>
    </w:p>
    <w:p w:rsidR="00206C36" w:rsidRDefault="00206C36" w:rsidP="00206C36"/>
    <w:p w:rsidR="00206C36" w:rsidRDefault="00206C36" w:rsidP="00206C36"/>
    <w:p w:rsidR="00206C36" w:rsidRDefault="00206C36" w:rsidP="00206C36"/>
    <w:p w:rsidR="00206C36" w:rsidRDefault="00206C36" w:rsidP="00206C36"/>
    <w:p w:rsidR="00206C36" w:rsidRDefault="00206C36" w:rsidP="00206C36"/>
    <w:p w:rsidR="00206C36" w:rsidRDefault="00206C36" w:rsidP="00206C36"/>
    <w:p w:rsidR="00206C36" w:rsidRDefault="00206C36" w:rsidP="00206C36"/>
    <w:p w:rsidR="00206C36" w:rsidRPr="00206C36" w:rsidRDefault="00206C36" w:rsidP="00206C36">
      <w:pPr>
        <w:jc w:val="center"/>
        <w:rPr>
          <w:sz w:val="36"/>
          <w:szCs w:val="36"/>
        </w:rPr>
      </w:pPr>
      <w:r w:rsidRPr="00206C36">
        <w:rPr>
          <w:sz w:val="36"/>
          <w:szCs w:val="36"/>
        </w:rPr>
        <w:t>12 December 2013</w:t>
      </w:r>
    </w:p>
    <w:p w:rsidR="00206C36" w:rsidRDefault="00206C36" w:rsidP="00206C36"/>
    <w:p w:rsidR="00206C36" w:rsidRDefault="00206C36" w:rsidP="00206C36"/>
    <w:p w:rsidR="00206C36" w:rsidRDefault="00206C36" w:rsidP="00206C36"/>
    <w:p w:rsidR="00206C36" w:rsidRDefault="00206C36" w:rsidP="00206C36"/>
    <w:p w:rsidR="00206C36" w:rsidRDefault="00206C36" w:rsidP="00206C36"/>
    <w:p w:rsidR="00206C36" w:rsidRDefault="00206C36" w:rsidP="00206C36"/>
    <w:p w:rsidR="00206C36" w:rsidRDefault="00206C36" w:rsidP="00206C36"/>
    <w:p w:rsidR="00206C36" w:rsidRDefault="00206C36" w:rsidP="00206C36">
      <w:r>
        <w:t>Report prepared by Dominic Mitchell</w:t>
      </w:r>
    </w:p>
    <w:p w:rsidR="00206C36" w:rsidRDefault="00206C36" w:rsidP="00206C36">
      <w:r>
        <w:rPr>
          <w:noProof/>
        </w:rPr>
        <w:drawing>
          <wp:anchor distT="0" distB="0" distL="114300" distR="114300" simplePos="0" relativeHeight="251661312" behindDoc="0" locked="0" layoutInCell="1" allowOverlap="1">
            <wp:simplePos x="0" y="0"/>
            <wp:positionH relativeFrom="column">
              <wp:posOffset>-219710</wp:posOffset>
            </wp:positionH>
            <wp:positionV relativeFrom="paragraph">
              <wp:posOffset>161925</wp:posOffset>
            </wp:positionV>
            <wp:extent cx="1769745" cy="1071245"/>
            <wp:effectExtent l="19050" t="0" r="1905" b="0"/>
            <wp:wrapSquare wrapText="bothSides"/>
            <wp:docPr id="145" name="Picture 3" descr="Real Consulting Logo without afr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l Consulting Logo without africa.jpg"/>
                    <pic:cNvPicPr>
                      <a:picLocks noChangeAspect="1" noChangeArrowheads="1"/>
                    </pic:cNvPicPr>
                  </pic:nvPicPr>
                  <pic:blipFill>
                    <a:blip r:embed="rId10" cstate="print"/>
                    <a:srcRect/>
                    <a:stretch>
                      <a:fillRect/>
                    </a:stretch>
                  </pic:blipFill>
                  <pic:spPr bwMode="auto">
                    <a:xfrm>
                      <a:off x="0" y="0"/>
                      <a:ext cx="1769745" cy="1071245"/>
                    </a:xfrm>
                    <a:prstGeom prst="rect">
                      <a:avLst/>
                    </a:prstGeom>
                    <a:noFill/>
                    <a:ln w="9525">
                      <a:noFill/>
                      <a:miter lim="800000"/>
                      <a:headEnd/>
                      <a:tailEnd/>
                    </a:ln>
                  </pic:spPr>
                </pic:pic>
              </a:graphicData>
            </a:graphic>
          </wp:anchor>
        </w:drawing>
      </w:r>
    </w:p>
    <w:p w:rsidR="00206C36" w:rsidRDefault="00206C36" w:rsidP="00206C36"/>
    <w:p w:rsidR="00206C36" w:rsidRDefault="00206C36" w:rsidP="00206C36"/>
    <w:p w:rsidR="00206C36" w:rsidRDefault="00206C36" w:rsidP="00206C36"/>
    <w:p w:rsidR="00206C36" w:rsidRDefault="00206C36" w:rsidP="00206C36"/>
    <w:p w:rsidR="00206C36" w:rsidRDefault="00206C36" w:rsidP="00206C36"/>
    <w:sdt>
      <w:sdtPr>
        <w:rPr>
          <w:rFonts w:ascii="Calibri" w:eastAsiaTheme="minorHAnsi" w:hAnsi="Calibri" w:cs="Times New Roman"/>
          <w:b w:val="0"/>
          <w:bCs w:val="0"/>
          <w:color w:val="auto"/>
          <w:sz w:val="22"/>
          <w:szCs w:val="22"/>
        </w:rPr>
        <w:id w:val="1030955954"/>
        <w:docPartObj>
          <w:docPartGallery w:val="Table of Contents"/>
          <w:docPartUnique/>
        </w:docPartObj>
      </w:sdtPr>
      <w:sdtEndPr/>
      <w:sdtContent>
        <w:p w:rsidR="00206C36" w:rsidRDefault="00206C36" w:rsidP="00CF30D8">
          <w:pPr>
            <w:pStyle w:val="TOCHeading"/>
          </w:pPr>
          <w:r w:rsidRPr="00206C36">
            <w:t>Contents</w:t>
          </w:r>
        </w:p>
        <w:p w:rsidR="0069050B" w:rsidRDefault="00204364">
          <w:pPr>
            <w:pStyle w:val="TOC1"/>
            <w:tabs>
              <w:tab w:val="left" w:pos="440"/>
              <w:tab w:val="right" w:leader="dot" w:pos="9749"/>
            </w:tabs>
            <w:rPr>
              <w:rFonts w:asciiTheme="minorHAnsi" w:eastAsiaTheme="minorEastAsia" w:hAnsiTheme="minorHAnsi" w:cstheme="minorBidi"/>
              <w:noProof/>
              <w:lang w:val="en-ZA" w:eastAsia="en-ZA"/>
            </w:rPr>
          </w:pPr>
          <w:r>
            <w:fldChar w:fldCharType="begin"/>
          </w:r>
          <w:r w:rsidR="00206C36">
            <w:instrText xml:space="preserve"> TOC \o "1-3" \h \z \u </w:instrText>
          </w:r>
          <w:r>
            <w:fldChar w:fldCharType="separate"/>
          </w:r>
          <w:hyperlink w:anchor="_Toc375297044" w:history="1">
            <w:r w:rsidR="0069050B" w:rsidRPr="00BD44CC">
              <w:rPr>
                <w:rStyle w:val="Hyperlink"/>
                <w:noProof/>
              </w:rPr>
              <w:t>1.</w:t>
            </w:r>
            <w:r w:rsidR="0069050B">
              <w:rPr>
                <w:rFonts w:asciiTheme="minorHAnsi" w:eastAsiaTheme="minorEastAsia" w:hAnsiTheme="minorHAnsi" w:cstheme="minorBidi"/>
                <w:noProof/>
                <w:lang w:val="en-ZA" w:eastAsia="en-ZA"/>
              </w:rPr>
              <w:tab/>
            </w:r>
            <w:r w:rsidR="0069050B" w:rsidRPr="00BD44CC">
              <w:rPr>
                <w:rStyle w:val="Hyperlink"/>
                <w:noProof/>
              </w:rPr>
              <w:t>INTRODUCTION AND BACKGROUND</w:t>
            </w:r>
            <w:r w:rsidR="0069050B">
              <w:rPr>
                <w:noProof/>
                <w:webHidden/>
              </w:rPr>
              <w:tab/>
            </w:r>
            <w:r w:rsidR="0069050B">
              <w:rPr>
                <w:noProof/>
                <w:webHidden/>
              </w:rPr>
              <w:fldChar w:fldCharType="begin"/>
            </w:r>
            <w:r w:rsidR="0069050B">
              <w:rPr>
                <w:noProof/>
                <w:webHidden/>
              </w:rPr>
              <w:instrText xml:space="preserve"> PAGEREF _Toc375297044 \h </w:instrText>
            </w:r>
            <w:r w:rsidR="0069050B">
              <w:rPr>
                <w:noProof/>
                <w:webHidden/>
              </w:rPr>
            </w:r>
            <w:r w:rsidR="0069050B">
              <w:rPr>
                <w:noProof/>
                <w:webHidden/>
              </w:rPr>
              <w:fldChar w:fldCharType="separate"/>
            </w:r>
            <w:r w:rsidR="0069050B">
              <w:rPr>
                <w:noProof/>
                <w:webHidden/>
              </w:rPr>
              <w:t>4</w:t>
            </w:r>
            <w:r w:rsidR="0069050B">
              <w:rPr>
                <w:noProof/>
                <w:webHidden/>
              </w:rPr>
              <w:fldChar w:fldCharType="end"/>
            </w:r>
          </w:hyperlink>
        </w:p>
        <w:p w:rsidR="0069050B" w:rsidRDefault="00F774CA">
          <w:pPr>
            <w:pStyle w:val="TOC1"/>
            <w:tabs>
              <w:tab w:val="left" w:pos="440"/>
              <w:tab w:val="right" w:leader="dot" w:pos="9749"/>
            </w:tabs>
            <w:rPr>
              <w:rFonts w:asciiTheme="minorHAnsi" w:eastAsiaTheme="minorEastAsia" w:hAnsiTheme="minorHAnsi" w:cstheme="minorBidi"/>
              <w:noProof/>
              <w:lang w:val="en-ZA" w:eastAsia="en-ZA"/>
            </w:rPr>
          </w:pPr>
          <w:hyperlink w:anchor="_Toc375297045" w:history="1">
            <w:r w:rsidR="0069050B" w:rsidRPr="00BD44CC">
              <w:rPr>
                <w:rStyle w:val="Hyperlink"/>
                <w:noProof/>
              </w:rPr>
              <w:t>2.</w:t>
            </w:r>
            <w:r w:rsidR="0069050B">
              <w:rPr>
                <w:rFonts w:asciiTheme="minorHAnsi" w:eastAsiaTheme="minorEastAsia" w:hAnsiTheme="minorHAnsi" w:cstheme="minorBidi"/>
                <w:noProof/>
                <w:lang w:val="en-ZA" w:eastAsia="en-ZA"/>
              </w:rPr>
              <w:tab/>
            </w:r>
            <w:r w:rsidR="0069050B" w:rsidRPr="00BD44CC">
              <w:rPr>
                <w:rStyle w:val="Hyperlink"/>
                <w:noProof/>
              </w:rPr>
              <w:t>METHODOLOGY FOR THE STUDY</w:t>
            </w:r>
            <w:r w:rsidR="0069050B">
              <w:rPr>
                <w:noProof/>
                <w:webHidden/>
              </w:rPr>
              <w:tab/>
            </w:r>
            <w:r w:rsidR="0069050B">
              <w:rPr>
                <w:noProof/>
                <w:webHidden/>
              </w:rPr>
              <w:fldChar w:fldCharType="begin"/>
            </w:r>
            <w:r w:rsidR="0069050B">
              <w:rPr>
                <w:noProof/>
                <w:webHidden/>
              </w:rPr>
              <w:instrText xml:space="preserve"> PAGEREF _Toc375297045 \h </w:instrText>
            </w:r>
            <w:r w:rsidR="0069050B">
              <w:rPr>
                <w:noProof/>
                <w:webHidden/>
              </w:rPr>
            </w:r>
            <w:r w:rsidR="0069050B">
              <w:rPr>
                <w:noProof/>
                <w:webHidden/>
              </w:rPr>
              <w:fldChar w:fldCharType="separate"/>
            </w:r>
            <w:r w:rsidR="0069050B">
              <w:rPr>
                <w:noProof/>
                <w:webHidden/>
              </w:rPr>
              <w:t>6</w:t>
            </w:r>
            <w:r w:rsidR="0069050B">
              <w:rPr>
                <w:noProof/>
                <w:webHidden/>
              </w:rPr>
              <w:fldChar w:fldCharType="end"/>
            </w:r>
          </w:hyperlink>
        </w:p>
        <w:p w:rsidR="0069050B" w:rsidRDefault="00F774CA">
          <w:pPr>
            <w:pStyle w:val="TOC1"/>
            <w:tabs>
              <w:tab w:val="left" w:pos="440"/>
              <w:tab w:val="right" w:leader="dot" w:pos="9749"/>
            </w:tabs>
            <w:rPr>
              <w:rFonts w:asciiTheme="minorHAnsi" w:eastAsiaTheme="minorEastAsia" w:hAnsiTheme="minorHAnsi" w:cstheme="minorBidi"/>
              <w:noProof/>
              <w:lang w:val="en-ZA" w:eastAsia="en-ZA"/>
            </w:rPr>
          </w:pPr>
          <w:hyperlink w:anchor="_Toc375297046" w:history="1">
            <w:r w:rsidR="0069050B" w:rsidRPr="00BD44CC">
              <w:rPr>
                <w:rStyle w:val="Hyperlink"/>
                <w:noProof/>
              </w:rPr>
              <w:t>3.</w:t>
            </w:r>
            <w:r w:rsidR="0069050B">
              <w:rPr>
                <w:rFonts w:asciiTheme="minorHAnsi" w:eastAsiaTheme="minorEastAsia" w:hAnsiTheme="minorHAnsi" w:cstheme="minorBidi"/>
                <w:noProof/>
                <w:lang w:val="en-ZA" w:eastAsia="en-ZA"/>
              </w:rPr>
              <w:tab/>
            </w:r>
            <w:r w:rsidR="0069050B" w:rsidRPr="00BD44CC">
              <w:rPr>
                <w:rStyle w:val="Hyperlink"/>
                <w:noProof/>
              </w:rPr>
              <w:t>LIMITATIONS OF THE STUDY</w:t>
            </w:r>
            <w:r w:rsidR="0069050B">
              <w:rPr>
                <w:noProof/>
                <w:webHidden/>
              </w:rPr>
              <w:tab/>
            </w:r>
            <w:r w:rsidR="0069050B">
              <w:rPr>
                <w:noProof/>
                <w:webHidden/>
              </w:rPr>
              <w:fldChar w:fldCharType="begin"/>
            </w:r>
            <w:r w:rsidR="0069050B">
              <w:rPr>
                <w:noProof/>
                <w:webHidden/>
              </w:rPr>
              <w:instrText xml:space="preserve"> PAGEREF _Toc375297046 \h </w:instrText>
            </w:r>
            <w:r w:rsidR="0069050B">
              <w:rPr>
                <w:noProof/>
                <w:webHidden/>
              </w:rPr>
            </w:r>
            <w:r w:rsidR="0069050B">
              <w:rPr>
                <w:noProof/>
                <w:webHidden/>
              </w:rPr>
              <w:fldChar w:fldCharType="separate"/>
            </w:r>
            <w:r w:rsidR="0069050B">
              <w:rPr>
                <w:noProof/>
                <w:webHidden/>
              </w:rPr>
              <w:t>6</w:t>
            </w:r>
            <w:r w:rsidR="0069050B">
              <w:rPr>
                <w:noProof/>
                <w:webHidden/>
              </w:rPr>
              <w:fldChar w:fldCharType="end"/>
            </w:r>
          </w:hyperlink>
        </w:p>
        <w:p w:rsidR="0069050B" w:rsidRDefault="00F774CA">
          <w:pPr>
            <w:pStyle w:val="TOC1"/>
            <w:tabs>
              <w:tab w:val="left" w:pos="440"/>
              <w:tab w:val="right" w:leader="dot" w:pos="9749"/>
            </w:tabs>
            <w:rPr>
              <w:rFonts w:asciiTheme="minorHAnsi" w:eastAsiaTheme="minorEastAsia" w:hAnsiTheme="minorHAnsi" w:cstheme="minorBidi"/>
              <w:noProof/>
              <w:lang w:val="en-ZA" w:eastAsia="en-ZA"/>
            </w:rPr>
          </w:pPr>
          <w:hyperlink w:anchor="_Toc375297047" w:history="1">
            <w:r w:rsidR="0069050B" w:rsidRPr="00BD44CC">
              <w:rPr>
                <w:rStyle w:val="Hyperlink"/>
                <w:noProof/>
              </w:rPr>
              <w:t>4.</w:t>
            </w:r>
            <w:r w:rsidR="0069050B">
              <w:rPr>
                <w:rFonts w:asciiTheme="minorHAnsi" w:eastAsiaTheme="minorEastAsia" w:hAnsiTheme="minorHAnsi" w:cstheme="minorBidi"/>
                <w:noProof/>
                <w:lang w:val="en-ZA" w:eastAsia="en-ZA"/>
              </w:rPr>
              <w:tab/>
            </w:r>
            <w:r w:rsidR="0069050B" w:rsidRPr="00BD44CC">
              <w:rPr>
                <w:rStyle w:val="Hyperlink"/>
                <w:noProof/>
              </w:rPr>
              <w:t>NATIONAL DATA</w:t>
            </w:r>
            <w:r w:rsidR="0069050B">
              <w:rPr>
                <w:noProof/>
                <w:webHidden/>
              </w:rPr>
              <w:tab/>
            </w:r>
            <w:r w:rsidR="0069050B">
              <w:rPr>
                <w:noProof/>
                <w:webHidden/>
              </w:rPr>
              <w:fldChar w:fldCharType="begin"/>
            </w:r>
            <w:r w:rsidR="0069050B">
              <w:rPr>
                <w:noProof/>
                <w:webHidden/>
              </w:rPr>
              <w:instrText xml:space="preserve"> PAGEREF _Toc375297047 \h </w:instrText>
            </w:r>
            <w:r w:rsidR="0069050B">
              <w:rPr>
                <w:noProof/>
                <w:webHidden/>
              </w:rPr>
            </w:r>
            <w:r w:rsidR="0069050B">
              <w:rPr>
                <w:noProof/>
                <w:webHidden/>
              </w:rPr>
              <w:fldChar w:fldCharType="separate"/>
            </w:r>
            <w:r w:rsidR="0069050B">
              <w:rPr>
                <w:noProof/>
                <w:webHidden/>
              </w:rPr>
              <w:t>7</w:t>
            </w:r>
            <w:r w:rsidR="0069050B">
              <w:rPr>
                <w:noProof/>
                <w:webHidden/>
              </w:rPr>
              <w:fldChar w:fldCharType="end"/>
            </w:r>
          </w:hyperlink>
        </w:p>
        <w:p w:rsidR="0069050B" w:rsidRDefault="00F774CA">
          <w:pPr>
            <w:pStyle w:val="TOC2"/>
            <w:tabs>
              <w:tab w:val="left" w:pos="880"/>
              <w:tab w:val="right" w:leader="dot" w:pos="9749"/>
            </w:tabs>
            <w:rPr>
              <w:rFonts w:asciiTheme="minorHAnsi" w:eastAsiaTheme="minorEastAsia" w:hAnsiTheme="minorHAnsi" w:cstheme="minorBidi"/>
              <w:noProof/>
              <w:lang w:val="en-ZA" w:eastAsia="en-ZA"/>
            </w:rPr>
          </w:pPr>
          <w:hyperlink w:anchor="_Toc375297048" w:history="1">
            <w:r w:rsidR="0069050B" w:rsidRPr="00BD44CC">
              <w:rPr>
                <w:rStyle w:val="Hyperlink"/>
                <w:noProof/>
              </w:rPr>
              <w:t>4.1</w:t>
            </w:r>
            <w:r w:rsidR="0069050B">
              <w:rPr>
                <w:rFonts w:asciiTheme="minorHAnsi" w:eastAsiaTheme="minorEastAsia" w:hAnsiTheme="minorHAnsi" w:cstheme="minorBidi"/>
                <w:noProof/>
                <w:lang w:val="en-ZA" w:eastAsia="en-ZA"/>
              </w:rPr>
              <w:tab/>
            </w:r>
            <w:r w:rsidR="0069050B" w:rsidRPr="00BD44CC">
              <w:rPr>
                <w:rStyle w:val="Hyperlink"/>
                <w:noProof/>
              </w:rPr>
              <w:t>Number of foundries, production volumes and employment</w:t>
            </w:r>
            <w:r w:rsidR="0069050B">
              <w:rPr>
                <w:noProof/>
                <w:webHidden/>
              </w:rPr>
              <w:tab/>
            </w:r>
            <w:r w:rsidR="0069050B">
              <w:rPr>
                <w:noProof/>
                <w:webHidden/>
              </w:rPr>
              <w:fldChar w:fldCharType="begin"/>
            </w:r>
            <w:r w:rsidR="0069050B">
              <w:rPr>
                <w:noProof/>
                <w:webHidden/>
              </w:rPr>
              <w:instrText xml:space="preserve"> PAGEREF _Toc375297048 \h </w:instrText>
            </w:r>
            <w:r w:rsidR="0069050B">
              <w:rPr>
                <w:noProof/>
                <w:webHidden/>
              </w:rPr>
            </w:r>
            <w:r w:rsidR="0069050B">
              <w:rPr>
                <w:noProof/>
                <w:webHidden/>
              </w:rPr>
              <w:fldChar w:fldCharType="separate"/>
            </w:r>
            <w:r w:rsidR="0069050B">
              <w:rPr>
                <w:noProof/>
                <w:webHidden/>
              </w:rPr>
              <w:t>7</w:t>
            </w:r>
            <w:r w:rsidR="0069050B">
              <w:rPr>
                <w:noProof/>
                <w:webHidden/>
              </w:rPr>
              <w:fldChar w:fldCharType="end"/>
            </w:r>
          </w:hyperlink>
        </w:p>
        <w:p w:rsidR="0069050B" w:rsidRDefault="00F774CA">
          <w:pPr>
            <w:pStyle w:val="TOC2"/>
            <w:tabs>
              <w:tab w:val="left" w:pos="880"/>
              <w:tab w:val="right" w:leader="dot" w:pos="9749"/>
            </w:tabs>
            <w:rPr>
              <w:rFonts w:asciiTheme="minorHAnsi" w:eastAsiaTheme="minorEastAsia" w:hAnsiTheme="minorHAnsi" w:cstheme="minorBidi"/>
              <w:noProof/>
              <w:lang w:val="en-ZA" w:eastAsia="en-ZA"/>
            </w:rPr>
          </w:pPr>
          <w:hyperlink w:anchor="_Toc375297049" w:history="1">
            <w:r w:rsidR="0069050B" w:rsidRPr="00BD44CC">
              <w:rPr>
                <w:rStyle w:val="Hyperlink"/>
                <w:noProof/>
              </w:rPr>
              <w:t>4.2</w:t>
            </w:r>
            <w:r w:rsidR="0069050B">
              <w:rPr>
                <w:rFonts w:asciiTheme="minorHAnsi" w:eastAsiaTheme="minorEastAsia" w:hAnsiTheme="minorHAnsi" w:cstheme="minorBidi"/>
                <w:noProof/>
                <w:lang w:val="en-ZA" w:eastAsia="en-ZA"/>
              </w:rPr>
              <w:tab/>
            </w:r>
            <w:r w:rsidR="0069050B" w:rsidRPr="00BD44CC">
              <w:rPr>
                <w:rStyle w:val="Hyperlink"/>
                <w:noProof/>
              </w:rPr>
              <w:t>Jobbing and production ratios in BRICS iron foundries</w:t>
            </w:r>
            <w:r w:rsidR="0069050B">
              <w:rPr>
                <w:noProof/>
                <w:webHidden/>
              </w:rPr>
              <w:tab/>
            </w:r>
            <w:r w:rsidR="0069050B">
              <w:rPr>
                <w:noProof/>
                <w:webHidden/>
              </w:rPr>
              <w:fldChar w:fldCharType="begin"/>
            </w:r>
            <w:r w:rsidR="0069050B">
              <w:rPr>
                <w:noProof/>
                <w:webHidden/>
              </w:rPr>
              <w:instrText xml:space="preserve"> PAGEREF _Toc375297049 \h </w:instrText>
            </w:r>
            <w:r w:rsidR="0069050B">
              <w:rPr>
                <w:noProof/>
                <w:webHidden/>
              </w:rPr>
            </w:r>
            <w:r w:rsidR="0069050B">
              <w:rPr>
                <w:noProof/>
                <w:webHidden/>
              </w:rPr>
              <w:fldChar w:fldCharType="separate"/>
            </w:r>
            <w:r w:rsidR="0069050B">
              <w:rPr>
                <w:noProof/>
                <w:webHidden/>
              </w:rPr>
              <w:t>9</w:t>
            </w:r>
            <w:r w:rsidR="0069050B">
              <w:rPr>
                <w:noProof/>
                <w:webHidden/>
              </w:rPr>
              <w:fldChar w:fldCharType="end"/>
            </w:r>
          </w:hyperlink>
        </w:p>
        <w:p w:rsidR="0069050B" w:rsidRDefault="00F774CA">
          <w:pPr>
            <w:pStyle w:val="TOC2"/>
            <w:tabs>
              <w:tab w:val="left" w:pos="880"/>
              <w:tab w:val="right" w:leader="dot" w:pos="9749"/>
            </w:tabs>
            <w:rPr>
              <w:rFonts w:asciiTheme="minorHAnsi" w:eastAsiaTheme="minorEastAsia" w:hAnsiTheme="minorHAnsi" w:cstheme="minorBidi"/>
              <w:noProof/>
              <w:lang w:val="en-ZA" w:eastAsia="en-ZA"/>
            </w:rPr>
          </w:pPr>
          <w:hyperlink w:anchor="_Toc375297050" w:history="1">
            <w:r w:rsidR="0069050B" w:rsidRPr="00BD44CC">
              <w:rPr>
                <w:rStyle w:val="Hyperlink"/>
                <w:noProof/>
              </w:rPr>
              <w:t>4.3</w:t>
            </w:r>
            <w:r w:rsidR="0069050B">
              <w:rPr>
                <w:rFonts w:asciiTheme="minorHAnsi" w:eastAsiaTheme="minorEastAsia" w:hAnsiTheme="minorHAnsi" w:cstheme="minorBidi"/>
                <w:noProof/>
                <w:lang w:val="en-ZA" w:eastAsia="en-ZA"/>
              </w:rPr>
              <w:tab/>
            </w:r>
            <w:r w:rsidR="0069050B" w:rsidRPr="00BD44CC">
              <w:rPr>
                <w:rStyle w:val="Hyperlink"/>
                <w:noProof/>
              </w:rPr>
              <w:t>Principal materials cast</w:t>
            </w:r>
            <w:r w:rsidR="0069050B">
              <w:rPr>
                <w:noProof/>
                <w:webHidden/>
              </w:rPr>
              <w:tab/>
            </w:r>
            <w:r w:rsidR="0069050B">
              <w:rPr>
                <w:noProof/>
                <w:webHidden/>
              </w:rPr>
              <w:fldChar w:fldCharType="begin"/>
            </w:r>
            <w:r w:rsidR="0069050B">
              <w:rPr>
                <w:noProof/>
                <w:webHidden/>
              </w:rPr>
              <w:instrText xml:space="preserve"> PAGEREF _Toc375297050 \h </w:instrText>
            </w:r>
            <w:r w:rsidR="0069050B">
              <w:rPr>
                <w:noProof/>
                <w:webHidden/>
              </w:rPr>
            </w:r>
            <w:r w:rsidR="0069050B">
              <w:rPr>
                <w:noProof/>
                <w:webHidden/>
              </w:rPr>
              <w:fldChar w:fldCharType="separate"/>
            </w:r>
            <w:r w:rsidR="0069050B">
              <w:rPr>
                <w:noProof/>
                <w:webHidden/>
              </w:rPr>
              <w:t>10</w:t>
            </w:r>
            <w:r w:rsidR="0069050B">
              <w:rPr>
                <w:noProof/>
                <w:webHidden/>
              </w:rPr>
              <w:fldChar w:fldCharType="end"/>
            </w:r>
          </w:hyperlink>
        </w:p>
        <w:p w:rsidR="0069050B" w:rsidRDefault="00F774CA">
          <w:pPr>
            <w:pStyle w:val="TOC2"/>
            <w:tabs>
              <w:tab w:val="left" w:pos="880"/>
              <w:tab w:val="right" w:leader="dot" w:pos="9749"/>
            </w:tabs>
            <w:rPr>
              <w:rFonts w:asciiTheme="minorHAnsi" w:eastAsiaTheme="minorEastAsia" w:hAnsiTheme="minorHAnsi" w:cstheme="minorBidi"/>
              <w:noProof/>
              <w:lang w:val="en-ZA" w:eastAsia="en-ZA"/>
            </w:rPr>
          </w:pPr>
          <w:hyperlink w:anchor="_Toc375297051" w:history="1">
            <w:r w:rsidR="0069050B" w:rsidRPr="00BD44CC">
              <w:rPr>
                <w:rStyle w:val="Hyperlink"/>
                <w:noProof/>
              </w:rPr>
              <w:t>4.4</w:t>
            </w:r>
            <w:r w:rsidR="0069050B">
              <w:rPr>
                <w:rFonts w:asciiTheme="minorHAnsi" w:eastAsiaTheme="minorEastAsia" w:hAnsiTheme="minorHAnsi" w:cstheme="minorBidi"/>
                <w:noProof/>
                <w:lang w:val="en-ZA" w:eastAsia="en-ZA"/>
              </w:rPr>
              <w:tab/>
            </w:r>
            <w:r w:rsidR="0069050B" w:rsidRPr="00BD44CC">
              <w:rPr>
                <w:rStyle w:val="Hyperlink"/>
                <w:noProof/>
              </w:rPr>
              <w:t>Value of castings per ton</w:t>
            </w:r>
            <w:r w:rsidR="0069050B">
              <w:rPr>
                <w:noProof/>
                <w:webHidden/>
              </w:rPr>
              <w:tab/>
            </w:r>
            <w:r w:rsidR="0069050B">
              <w:rPr>
                <w:noProof/>
                <w:webHidden/>
              </w:rPr>
              <w:fldChar w:fldCharType="begin"/>
            </w:r>
            <w:r w:rsidR="0069050B">
              <w:rPr>
                <w:noProof/>
                <w:webHidden/>
              </w:rPr>
              <w:instrText xml:space="preserve"> PAGEREF _Toc375297051 \h </w:instrText>
            </w:r>
            <w:r w:rsidR="0069050B">
              <w:rPr>
                <w:noProof/>
                <w:webHidden/>
              </w:rPr>
            </w:r>
            <w:r w:rsidR="0069050B">
              <w:rPr>
                <w:noProof/>
                <w:webHidden/>
              </w:rPr>
              <w:fldChar w:fldCharType="separate"/>
            </w:r>
            <w:r w:rsidR="0069050B">
              <w:rPr>
                <w:noProof/>
                <w:webHidden/>
              </w:rPr>
              <w:t>10</w:t>
            </w:r>
            <w:r w:rsidR="0069050B">
              <w:rPr>
                <w:noProof/>
                <w:webHidden/>
              </w:rPr>
              <w:fldChar w:fldCharType="end"/>
            </w:r>
          </w:hyperlink>
        </w:p>
        <w:p w:rsidR="0069050B" w:rsidRDefault="00F774CA">
          <w:pPr>
            <w:pStyle w:val="TOC2"/>
            <w:tabs>
              <w:tab w:val="left" w:pos="880"/>
              <w:tab w:val="right" w:leader="dot" w:pos="9749"/>
            </w:tabs>
            <w:rPr>
              <w:rFonts w:asciiTheme="minorHAnsi" w:eastAsiaTheme="minorEastAsia" w:hAnsiTheme="minorHAnsi" w:cstheme="minorBidi"/>
              <w:noProof/>
              <w:lang w:val="en-ZA" w:eastAsia="en-ZA"/>
            </w:rPr>
          </w:pPr>
          <w:hyperlink w:anchor="_Toc375297052" w:history="1">
            <w:r w:rsidR="0069050B" w:rsidRPr="00BD44CC">
              <w:rPr>
                <w:rStyle w:val="Hyperlink"/>
                <w:noProof/>
              </w:rPr>
              <w:t>4.5</w:t>
            </w:r>
            <w:r w:rsidR="0069050B">
              <w:rPr>
                <w:rFonts w:asciiTheme="minorHAnsi" w:eastAsiaTheme="minorEastAsia" w:hAnsiTheme="minorHAnsi" w:cstheme="minorBidi"/>
                <w:noProof/>
                <w:lang w:val="en-ZA" w:eastAsia="en-ZA"/>
              </w:rPr>
              <w:tab/>
            </w:r>
            <w:r w:rsidR="0069050B" w:rsidRPr="00BD44CC">
              <w:rPr>
                <w:rStyle w:val="Hyperlink"/>
                <w:noProof/>
              </w:rPr>
              <w:t>Comparison of market sectors served</w:t>
            </w:r>
            <w:r w:rsidR="0069050B">
              <w:rPr>
                <w:noProof/>
                <w:webHidden/>
              </w:rPr>
              <w:tab/>
            </w:r>
            <w:r w:rsidR="0069050B">
              <w:rPr>
                <w:noProof/>
                <w:webHidden/>
              </w:rPr>
              <w:fldChar w:fldCharType="begin"/>
            </w:r>
            <w:r w:rsidR="0069050B">
              <w:rPr>
                <w:noProof/>
                <w:webHidden/>
              </w:rPr>
              <w:instrText xml:space="preserve"> PAGEREF _Toc375297052 \h </w:instrText>
            </w:r>
            <w:r w:rsidR="0069050B">
              <w:rPr>
                <w:noProof/>
                <w:webHidden/>
              </w:rPr>
            </w:r>
            <w:r w:rsidR="0069050B">
              <w:rPr>
                <w:noProof/>
                <w:webHidden/>
              </w:rPr>
              <w:fldChar w:fldCharType="separate"/>
            </w:r>
            <w:r w:rsidR="0069050B">
              <w:rPr>
                <w:noProof/>
                <w:webHidden/>
              </w:rPr>
              <w:t>11</w:t>
            </w:r>
            <w:r w:rsidR="0069050B">
              <w:rPr>
                <w:noProof/>
                <w:webHidden/>
              </w:rPr>
              <w:fldChar w:fldCharType="end"/>
            </w:r>
          </w:hyperlink>
        </w:p>
        <w:p w:rsidR="0069050B" w:rsidRDefault="00F774CA">
          <w:pPr>
            <w:pStyle w:val="TOC2"/>
            <w:tabs>
              <w:tab w:val="left" w:pos="880"/>
              <w:tab w:val="right" w:leader="dot" w:pos="9749"/>
            </w:tabs>
            <w:rPr>
              <w:rFonts w:asciiTheme="minorHAnsi" w:eastAsiaTheme="minorEastAsia" w:hAnsiTheme="minorHAnsi" w:cstheme="minorBidi"/>
              <w:noProof/>
              <w:lang w:val="en-ZA" w:eastAsia="en-ZA"/>
            </w:rPr>
          </w:pPr>
          <w:hyperlink w:anchor="_Toc375297053" w:history="1">
            <w:r w:rsidR="0069050B" w:rsidRPr="00BD44CC">
              <w:rPr>
                <w:rStyle w:val="Hyperlink"/>
                <w:noProof/>
              </w:rPr>
              <w:t>4.6</w:t>
            </w:r>
            <w:r w:rsidR="0069050B">
              <w:rPr>
                <w:rFonts w:asciiTheme="minorHAnsi" w:eastAsiaTheme="minorEastAsia" w:hAnsiTheme="minorHAnsi" w:cstheme="minorBidi"/>
                <w:noProof/>
                <w:lang w:val="en-ZA" w:eastAsia="en-ZA"/>
              </w:rPr>
              <w:tab/>
            </w:r>
            <w:r w:rsidR="0069050B" w:rsidRPr="00BD44CC">
              <w:rPr>
                <w:rStyle w:val="Hyperlink"/>
                <w:noProof/>
              </w:rPr>
              <w:t>Domestic and export focus</w:t>
            </w:r>
            <w:r w:rsidR="0069050B">
              <w:rPr>
                <w:noProof/>
                <w:webHidden/>
              </w:rPr>
              <w:tab/>
            </w:r>
            <w:r w:rsidR="0069050B">
              <w:rPr>
                <w:noProof/>
                <w:webHidden/>
              </w:rPr>
              <w:fldChar w:fldCharType="begin"/>
            </w:r>
            <w:r w:rsidR="0069050B">
              <w:rPr>
                <w:noProof/>
                <w:webHidden/>
              </w:rPr>
              <w:instrText xml:space="preserve"> PAGEREF _Toc375297053 \h </w:instrText>
            </w:r>
            <w:r w:rsidR="0069050B">
              <w:rPr>
                <w:noProof/>
                <w:webHidden/>
              </w:rPr>
            </w:r>
            <w:r w:rsidR="0069050B">
              <w:rPr>
                <w:noProof/>
                <w:webHidden/>
              </w:rPr>
              <w:fldChar w:fldCharType="separate"/>
            </w:r>
            <w:r w:rsidR="0069050B">
              <w:rPr>
                <w:noProof/>
                <w:webHidden/>
              </w:rPr>
              <w:t>12</w:t>
            </w:r>
            <w:r w:rsidR="0069050B">
              <w:rPr>
                <w:noProof/>
                <w:webHidden/>
              </w:rPr>
              <w:fldChar w:fldCharType="end"/>
            </w:r>
          </w:hyperlink>
        </w:p>
        <w:p w:rsidR="0069050B" w:rsidRDefault="00F774CA">
          <w:pPr>
            <w:pStyle w:val="TOC1"/>
            <w:tabs>
              <w:tab w:val="left" w:pos="440"/>
              <w:tab w:val="right" w:leader="dot" w:pos="9749"/>
            </w:tabs>
            <w:rPr>
              <w:rFonts w:asciiTheme="minorHAnsi" w:eastAsiaTheme="minorEastAsia" w:hAnsiTheme="minorHAnsi" w:cstheme="minorBidi"/>
              <w:noProof/>
              <w:lang w:val="en-ZA" w:eastAsia="en-ZA"/>
            </w:rPr>
          </w:pPr>
          <w:hyperlink w:anchor="_Toc375297054" w:history="1">
            <w:r w:rsidR="0069050B" w:rsidRPr="00BD44CC">
              <w:rPr>
                <w:rStyle w:val="Hyperlink"/>
                <w:noProof/>
              </w:rPr>
              <w:t>5.</w:t>
            </w:r>
            <w:r w:rsidR="0069050B">
              <w:rPr>
                <w:rFonts w:asciiTheme="minorHAnsi" w:eastAsiaTheme="minorEastAsia" w:hAnsiTheme="minorHAnsi" w:cstheme="minorBidi"/>
                <w:noProof/>
                <w:lang w:val="en-ZA" w:eastAsia="en-ZA"/>
              </w:rPr>
              <w:tab/>
            </w:r>
            <w:r w:rsidR="0069050B" w:rsidRPr="00BD44CC">
              <w:rPr>
                <w:rStyle w:val="Hyperlink"/>
                <w:noProof/>
              </w:rPr>
              <w:t>COMPARISON OF MATERIAL COSTS</w:t>
            </w:r>
            <w:r w:rsidR="0069050B">
              <w:rPr>
                <w:noProof/>
                <w:webHidden/>
              </w:rPr>
              <w:tab/>
            </w:r>
            <w:r w:rsidR="0069050B">
              <w:rPr>
                <w:noProof/>
                <w:webHidden/>
              </w:rPr>
              <w:fldChar w:fldCharType="begin"/>
            </w:r>
            <w:r w:rsidR="0069050B">
              <w:rPr>
                <w:noProof/>
                <w:webHidden/>
              </w:rPr>
              <w:instrText xml:space="preserve"> PAGEREF _Toc375297054 \h </w:instrText>
            </w:r>
            <w:r w:rsidR="0069050B">
              <w:rPr>
                <w:noProof/>
                <w:webHidden/>
              </w:rPr>
            </w:r>
            <w:r w:rsidR="0069050B">
              <w:rPr>
                <w:noProof/>
                <w:webHidden/>
              </w:rPr>
              <w:fldChar w:fldCharType="separate"/>
            </w:r>
            <w:r w:rsidR="0069050B">
              <w:rPr>
                <w:noProof/>
                <w:webHidden/>
              </w:rPr>
              <w:t>13</w:t>
            </w:r>
            <w:r w:rsidR="0069050B">
              <w:rPr>
                <w:noProof/>
                <w:webHidden/>
              </w:rPr>
              <w:fldChar w:fldCharType="end"/>
            </w:r>
          </w:hyperlink>
        </w:p>
        <w:p w:rsidR="0069050B" w:rsidRDefault="00F774CA">
          <w:pPr>
            <w:pStyle w:val="TOC2"/>
            <w:tabs>
              <w:tab w:val="left" w:pos="880"/>
              <w:tab w:val="right" w:leader="dot" w:pos="9749"/>
            </w:tabs>
            <w:rPr>
              <w:rFonts w:asciiTheme="minorHAnsi" w:eastAsiaTheme="minorEastAsia" w:hAnsiTheme="minorHAnsi" w:cstheme="minorBidi"/>
              <w:noProof/>
              <w:lang w:val="en-ZA" w:eastAsia="en-ZA"/>
            </w:rPr>
          </w:pPr>
          <w:hyperlink w:anchor="_Toc375297055" w:history="1">
            <w:r w:rsidR="0069050B" w:rsidRPr="00BD44CC">
              <w:rPr>
                <w:rStyle w:val="Hyperlink"/>
                <w:noProof/>
              </w:rPr>
              <w:t>5.1</w:t>
            </w:r>
            <w:r w:rsidR="0069050B">
              <w:rPr>
                <w:rFonts w:asciiTheme="minorHAnsi" w:eastAsiaTheme="minorEastAsia" w:hAnsiTheme="minorHAnsi" w:cstheme="minorBidi"/>
                <w:noProof/>
                <w:lang w:val="en-ZA" w:eastAsia="en-ZA"/>
              </w:rPr>
              <w:tab/>
            </w:r>
            <w:r w:rsidR="0069050B" w:rsidRPr="00BD44CC">
              <w:rPr>
                <w:rStyle w:val="Hyperlink"/>
                <w:noProof/>
              </w:rPr>
              <w:t>Alloys</w:t>
            </w:r>
            <w:r w:rsidR="0069050B">
              <w:rPr>
                <w:noProof/>
                <w:webHidden/>
              </w:rPr>
              <w:tab/>
            </w:r>
            <w:r w:rsidR="0069050B">
              <w:rPr>
                <w:noProof/>
                <w:webHidden/>
              </w:rPr>
              <w:fldChar w:fldCharType="begin"/>
            </w:r>
            <w:r w:rsidR="0069050B">
              <w:rPr>
                <w:noProof/>
                <w:webHidden/>
              </w:rPr>
              <w:instrText xml:space="preserve"> PAGEREF _Toc375297055 \h </w:instrText>
            </w:r>
            <w:r w:rsidR="0069050B">
              <w:rPr>
                <w:noProof/>
                <w:webHidden/>
              </w:rPr>
            </w:r>
            <w:r w:rsidR="0069050B">
              <w:rPr>
                <w:noProof/>
                <w:webHidden/>
              </w:rPr>
              <w:fldChar w:fldCharType="separate"/>
            </w:r>
            <w:r w:rsidR="0069050B">
              <w:rPr>
                <w:noProof/>
                <w:webHidden/>
              </w:rPr>
              <w:t>13</w:t>
            </w:r>
            <w:r w:rsidR="0069050B">
              <w:rPr>
                <w:noProof/>
                <w:webHidden/>
              </w:rPr>
              <w:fldChar w:fldCharType="end"/>
            </w:r>
          </w:hyperlink>
        </w:p>
        <w:p w:rsidR="0069050B" w:rsidRDefault="00F774CA">
          <w:pPr>
            <w:pStyle w:val="TOC2"/>
            <w:tabs>
              <w:tab w:val="left" w:pos="880"/>
              <w:tab w:val="right" w:leader="dot" w:pos="9749"/>
            </w:tabs>
            <w:rPr>
              <w:rFonts w:asciiTheme="minorHAnsi" w:eastAsiaTheme="minorEastAsia" w:hAnsiTheme="minorHAnsi" w:cstheme="minorBidi"/>
              <w:noProof/>
              <w:lang w:val="en-ZA" w:eastAsia="en-ZA"/>
            </w:rPr>
          </w:pPr>
          <w:hyperlink w:anchor="_Toc375297056" w:history="1">
            <w:r w:rsidR="0069050B" w:rsidRPr="00BD44CC">
              <w:rPr>
                <w:rStyle w:val="Hyperlink"/>
                <w:noProof/>
              </w:rPr>
              <w:t>5.2</w:t>
            </w:r>
            <w:r w:rsidR="0069050B">
              <w:rPr>
                <w:rFonts w:asciiTheme="minorHAnsi" w:eastAsiaTheme="minorEastAsia" w:hAnsiTheme="minorHAnsi" w:cstheme="minorBidi"/>
                <w:noProof/>
                <w:lang w:val="en-ZA" w:eastAsia="en-ZA"/>
              </w:rPr>
              <w:tab/>
            </w:r>
            <w:r w:rsidR="0069050B" w:rsidRPr="00BD44CC">
              <w:rPr>
                <w:rStyle w:val="Hyperlink"/>
                <w:noProof/>
              </w:rPr>
              <w:t>Scrap</w:t>
            </w:r>
            <w:r w:rsidR="0069050B">
              <w:rPr>
                <w:noProof/>
                <w:webHidden/>
              </w:rPr>
              <w:tab/>
            </w:r>
            <w:r w:rsidR="0069050B">
              <w:rPr>
                <w:noProof/>
                <w:webHidden/>
              </w:rPr>
              <w:fldChar w:fldCharType="begin"/>
            </w:r>
            <w:r w:rsidR="0069050B">
              <w:rPr>
                <w:noProof/>
                <w:webHidden/>
              </w:rPr>
              <w:instrText xml:space="preserve"> PAGEREF _Toc375297056 \h </w:instrText>
            </w:r>
            <w:r w:rsidR="0069050B">
              <w:rPr>
                <w:noProof/>
                <w:webHidden/>
              </w:rPr>
            </w:r>
            <w:r w:rsidR="0069050B">
              <w:rPr>
                <w:noProof/>
                <w:webHidden/>
              </w:rPr>
              <w:fldChar w:fldCharType="separate"/>
            </w:r>
            <w:r w:rsidR="0069050B">
              <w:rPr>
                <w:noProof/>
                <w:webHidden/>
              </w:rPr>
              <w:t>13</w:t>
            </w:r>
            <w:r w:rsidR="0069050B">
              <w:rPr>
                <w:noProof/>
                <w:webHidden/>
              </w:rPr>
              <w:fldChar w:fldCharType="end"/>
            </w:r>
          </w:hyperlink>
        </w:p>
        <w:p w:rsidR="0069050B" w:rsidRDefault="00F774CA">
          <w:pPr>
            <w:pStyle w:val="TOC2"/>
            <w:tabs>
              <w:tab w:val="left" w:pos="880"/>
              <w:tab w:val="right" w:leader="dot" w:pos="9749"/>
            </w:tabs>
            <w:rPr>
              <w:rFonts w:asciiTheme="minorHAnsi" w:eastAsiaTheme="minorEastAsia" w:hAnsiTheme="minorHAnsi" w:cstheme="minorBidi"/>
              <w:noProof/>
              <w:lang w:val="en-ZA" w:eastAsia="en-ZA"/>
            </w:rPr>
          </w:pPr>
          <w:hyperlink w:anchor="_Toc375297057" w:history="1">
            <w:r w:rsidR="0069050B" w:rsidRPr="00BD44CC">
              <w:rPr>
                <w:rStyle w:val="Hyperlink"/>
                <w:noProof/>
              </w:rPr>
              <w:t>5.3</w:t>
            </w:r>
            <w:r w:rsidR="0069050B">
              <w:rPr>
                <w:rFonts w:asciiTheme="minorHAnsi" w:eastAsiaTheme="minorEastAsia" w:hAnsiTheme="minorHAnsi" w:cstheme="minorBidi"/>
                <w:noProof/>
                <w:lang w:val="en-ZA" w:eastAsia="en-ZA"/>
              </w:rPr>
              <w:tab/>
            </w:r>
            <w:r w:rsidR="0069050B" w:rsidRPr="00BD44CC">
              <w:rPr>
                <w:rStyle w:val="Hyperlink"/>
                <w:noProof/>
              </w:rPr>
              <w:t>Sand</w:t>
            </w:r>
            <w:r w:rsidR="0069050B">
              <w:rPr>
                <w:noProof/>
                <w:webHidden/>
              </w:rPr>
              <w:tab/>
            </w:r>
            <w:r w:rsidR="0069050B">
              <w:rPr>
                <w:noProof/>
                <w:webHidden/>
              </w:rPr>
              <w:fldChar w:fldCharType="begin"/>
            </w:r>
            <w:r w:rsidR="0069050B">
              <w:rPr>
                <w:noProof/>
                <w:webHidden/>
              </w:rPr>
              <w:instrText xml:space="preserve"> PAGEREF _Toc375297057 \h </w:instrText>
            </w:r>
            <w:r w:rsidR="0069050B">
              <w:rPr>
                <w:noProof/>
                <w:webHidden/>
              </w:rPr>
            </w:r>
            <w:r w:rsidR="0069050B">
              <w:rPr>
                <w:noProof/>
                <w:webHidden/>
              </w:rPr>
              <w:fldChar w:fldCharType="separate"/>
            </w:r>
            <w:r w:rsidR="0069050B">
              <w:rPr>
                <w:noProof/>
                <w:webHidden/>
              </w:rPr>
              <w:t>14</w:t>
            </w:r>
            <w:r w:rsidR="0069050B">
              <w:rPr>
                <w:noProof/>
                <w:webHidden/>
              </w:rPr>
              <w:fldChar w:fldCharType="end"/>
            </w:r>
          </w:hyperlink>
        </w:p>
        <w:p w:rsidR="0069050B" w:rsidRDefault="00F774CA">
          <w:pPr>
            <w:pStyle w:val="TOC2"/>
            <w:tabs>
              <w:tab w:val="left" w:pos="880"/>
              <w:tab w:val="right" w:leader="dot" w:pos="9749"/>
            </w:tabs>
            <w:rPr>
              <w:rFonts w:asciiTheme="minorHAnsi" w:eastAsiaTheme="minorEastAsia" w:hAnsiTheme="minorHAnsi" w:cstheme="minorBidi"/>
              <w:noProof/>
              <w:lang w:val="en-ZA" w:eastAsia="en-ZA"/>
            </w:rPr>
          </w:pPr>
          <w:hyperlink w:anchor="_Toc375297058" w:history="1">
            <w:r w:rsidR="0069050B" w:rsidRPr="00BD44CC">
              <w:rPr>
                <w:rStyle w:val="Hyperlink"/>
                <w:noProof/>
              </w:rPr>
              <w:t>5.4</w:t>
            </w:r>
            <w:r w:rsidR="0069050B">
              <w:rPr>
                <w:rFonts w:asciiTheme="minorHAnsi" w:eastAsiaTheme="minorEastAsia" w:hAnsiTheme="minorHAnsi" w:cstheme="minorBidi"/>
                <w:noProof/>
                <w:lang w:val="en-ZA" w:eastAsia="en-ZA"/>
              </w:rPr>
              <w:tab/>
            </w:r>
            <w:r w:rsidR="0069050B" w:rsidRPr="00BD44CC">
              <w:rPr>
                <w:rStyle w:val="Hyperlink"/>
                <w:noProof/>
              </w:rPr>
              <w:t>Resins</w:t>
            </w:r>
            <w:r w:rsidR="0069050B">
              <w:rPr>
                <w:noProof/>
                <w:webHidden/>
              </w:rPr>
              <w:tab/>
            </w:r>
            <w:r w:rsidR="0069050B">
              <w:rPr>
                <w:noProof/>
                <w:webHidden/>
              </w:rPr>
              <w:fldChar w:fldCharType="begin"/>
            </w:r>
            <w:r w:rsidR="0069050B">
              <w:rPr>
                <w:noProof/>
                <w:webHidden/>
              </w:rPr>
              <w:instrText xml:space="preserve"> PAGEREF _Toc375297058 \h </w:instrText>
            </w:r>
            <w:r w:rsidR="0069050B">
              <w:rPr>
                <w:noProof/>
                <w:webHidden/>
              </w:rPr>
            </w:r>
            <w:r w:rsidR="0069050B">
              <w:rPr>
                <w:noProof/>
                <w:webHidden/>
              </w:rPr>
              <w:fldChar w:fldCharType="separate"/>
            </w:r>
            <w:r w:rsidR="0069050B">
              <w:rPr>
                <w:noProof/>
                <w:webHidden/>
              </w:rPr>
              <w:t>15</w:t>
            </w:r>
            <w:r w:rsidR="0069050B">
              <w:rPr>
                <w:noProof/>
                <w:webHidden/>
              </w:rPr>
              <w:fldChar w:fldCharType="end"/>
            </w:r>
          </w:hyperlink>
        </w:p>
        <w:p w:rsidR="0069050B" w:rsidRDefault="00F774CA">
          <w:pPr>
            <w:pStyle w:val="TOC1"/>
            <w:tabs>
              <w:tab w:val="left" w:pos="440"/>
              <w:tab w:val="right" w:leader="dot" w:pos="9749"/>
            </w:tabs>
            <w:rPr>
              <w:rFonts w:asciiTheme="minorHAnsi" w:eastAsiaTheme="minorEastAsia" w:hAnsiTheme="minorHAnsi" w:cstheme="minorBidi"/>
              <w:noProof/>
              <w:lang w:val="en-ZA" w:eastAsia="en-ZA"/>
            </w:rPr>
          </w:pPr>
          <w:hyperlink w:anchor="_Toc375297059" w:history="1">
            <w:r w:rsidR="0069050B" w:rsidRPr="00BD44CC">
              <w:rPr>
                <w:rStyle w:val="Hyperlink"/>
                <w:noProof/>
              </w:rPr>
              <w:t>6.</w:t>
            </w:r>
            <w:r w:rsidR="0069050B">
              <w:rPr>
                <w:rFonts w:asciiTheme="minorHAnsi" w:eastAsiaTheme="minorEastAsia" w:hAnsiTheme="minorHAnsi" w:cstheme="minorBidi"/>
                <w:noProof/>
                <w:lang w:val="en-ZA" w:eastAsia="en-ZA"/>
              </w:rPr>
              <w:tab/>
            </w:r>
            <w:r w:rsidR="0069050B" w:rsidRPr="00BD44CC">
              <w:rPr>
                <w:rStyle w:val="Hyperlink"/>
                <w:noProof/>
              </w:rPr>
              <w:t>FOUNDRY ENERGY</w:t>
            </w:r>
            <w:r w:rsidR="0069050B">
              <w:rPr>
                <w:noProof/>
                <w:webHidden/>
              </w:rPr>
              <w:tab/>
            </w:r>
            <w:r w:rsidR="0069050B">
              <w:rPr>
                <w:noProof/>
                <w:webHidden/>
              </w:rPr>
              <w:fldChar w:fldCharType="begin"/>
            </w:r>
            <w:r w:rsidR="0069050B">
              <w:rPr>
                <w:noProof/>
                <w:webHidden/>
              </w:rPr>
              <w:instrText xml:space="preserve"> PAGEREF _Toc375297059 \h </w:instrText>
            </w:r>
            <w:r w:rsidR="0069050B">
              <w:rPr>
                <w:noProof/>
                <w:webHidden/>
              </w:rPr>
            </w:r>
            <w:r w:rsidR="0069050B">
              <w:rPr>
                <w:noProof/>
                <w:webHidden/>
              </w:rPr>
              <w:fldChar w:fldCharType="separate"/>
            </w:r>
            <w:r w:rsidR="0069050B">
              <w:rPr>
                <w:noProof/>
                <w:webHidden/>
              </w:rPr>
              <w:t>16</w:t>
            </w:r>
            <w:r w:rsidR="0069050B">
              <w:rPr>
                <w:noProof/>
                <w:webHidden/>
              </w:rPr>
              <w:fldChar w:fldCharType="end"/>
            </w:r>
          </w:hyperlink>
        </w:p>
        <w:p w:rsidR="0069050B" w:rsidRDefault="00F774CA">
          <w:pPr>
            <w:pStyle w:val="TOC2"/>
            <w:tabs>
              <w:tab w:val="left" w:pos="880"/>
              <w:tab w:val="right" w:leader="dot" w:pos="9749"/>
            </w:tabs>
            <w:rPr>
              <w:rFonts w:asciiTheme="minorHAnsi" w:eastAsiaTheme="minorEastAsia" w:hAnsiTheme="minorHAnsi" w:cstheme="minorBidi"/>
              <w:noProof/>
              <w:lang w:val="en-ZA" w:eastAsia="en-ZA"/>
            </w:rPr>
          </w:pPr>
          <w:hyperlink w:anchor="_Toc375297060" w:history="1">
            <w:r w:rsidR="0069050B" w:rsidRPr="00BD44CC">
              <w:rPr>
                <w:rStyle w:val="Hyperlink"/>
                <w:noProof/>
              </w:rPr>
              <w:t>6.1</w:t>
            </w:r>
            <w:r w:rsidR="0069050B">
              <w:rPr>
                <w:rFonts w:asciiTheme="minorHAnsi" w:eastAsiaTheme="minorEastAsia" w:hAnsiTheme="minorHAnsi" w:cstheme="minorBidi"/>
                <w:noProof/>
                <w:lang w:val="en-ZA" w:eastAsia="en-ZA"/>
              </w:rPr>
              <w:tab/>
            </w:r>
            <w:r w:rsidR="0069050B" w:rsidRPr="00BD44CC">
              <w:rPr>
                <w:rStyle w:val="Hyperlink"/>
                <w:noProof/>
              </w:rPr>
              <w:t>Power Source and economy</w:t>
            </w:r>
            <w:r w:rsidR="0069050B">
              <w:rPr>
                <w:noProof/>
                <w:webHidden/>
              </w:rPr>
              <w:tab/>
            </w:r>
            <w:r w:rsidR="0069050B">
              <w:rPr>
                <w:noProof/>
                <w:webHidden/>
              </w:rPr>
              <w:fldChar w:fldCharType="begin"/>
            </w:r>
            <w:r w:rsidR="0069050B">
              <w:rPr>
                <w:noProof/>
                <w:webHidden/>
              </w:rPr>
              <w:instrText xml:space="preserve"> PAGEREF _Toc375297060 \h </w:instrText>
            </w:r>
            <w:r w:rsidR="0069050B">
              <w:rPr>
                <w:noProof/>
                <w:webHidden/>
              </w:rPr>
            </w:r>
            <w:r w:rsidR="0069050B">
              <w:rPr>
                <w:noProof/>
                <w:webHidden/>
              </w:rPr>
              <w:fldChar w:fldCharType="separate"/>
            </w:r>
            <w:r w:rsidR="0069050B">
              <w:rPr>
                <w:noProof/>
                <w:webHidden/>
              </w:rPr>
              <w:t>17</w:t>
            </w:r>
            <w:r w:rsidR="0069050B">
              <w:rPr>
                <w:noProof/>
                <w:webHidden/>
              </w:rPr>
              <w:fldChar w:fldCharType="end"/>
            </w:r>
          </w:hyperlink>
        </w:p>
        <w:p w:rsidR="0069050B" w:rsidRDefault="00F774CA">
          <w:pPr>
            <w:pStyle w:val="TOC1"/>
            <w:tabs>
              <w:tab w:val="left" w:pos="440"/>
              <w:tab w:val="right" w:leader="dot" w:pos="9749"/>
            </w:tabs>
            <w:rPr>
              <w:rFonts w:asciiTheme="minorHAnsi" w:eastAsiaTheme="minorEastAsia" w:hAnsiTheme="minorHAnsi" w:cstheme="minorBidi"/>
              <w:noProof/>
              <w:lang w:val="en-ZA" w:eastAsia="en-ZA"/>
            </w:rPr>
          </w:pPr>
          <w:hyperlink w:anchor="_Toc375297061" w:history="1">
            <w:r w:rsidR="0069050B" w:rsidRPr="00BD44CC">
              <w:rPr>
                <w:rStyle w:val="Hyperlink"/>
                <w:noProof/>
              </w:rPr>
              <w:t>7.</w:t>
            </w:r>
            <w:r w:rsidR="0069050B">
              <w:rPr>
                <w:rFonts w:asciiTheme="minorHAnsi" w:eastAsiaTheme="minorEastAsia" w:hAnsiTheme="minorHAnsi" w:cstheme="minorBidi"/>
                <w:noProof/>
                <w:lang w:val="en-ZA" w:eastAsia="en-ZA"/>
              </w:rPr>
              <w:tab/>
            </w:r>
            <w:r w:rsidR="0069050B" w:rsidRPr="00BD44CC">
              <w:rPr>
                <w:rStyle w:val="Hyperlink"/>
                <w:noProof/>
              </w:rPr>
              <w:t>PRODUCTION COST STRUCTURE</w:t>
            </w:r>
            <w:r w:rsidR="0069050B">
              <w:rPr>
                <w:noProof/>
                <w:webHidden/>
              </w:rPr>
              <w:tab/>
            </w:r>
            <w:r w:rsidR="0069050B">
              <w:rPr>
                <w:noProof/>
                <w:webHidden/>
              </w:rPr>
              <w:fldChar w:fldCharType="begin"/>
            </w:r>
            <w:r w:rsidR="0069050B">
              <w:rPr>
                <w:noProof/>
                <w:webHidden/>
              </w:rPr>
              <w:instrText xml:space="preserve"> PAGEREF _Toc375297061 \h </w:instrText>
            </w:r>
            <w:r w:rsidR="0069050B">
              <w:rPr>
                <w:noProof/>
                <w:webHidden/>
              </w:rPr>
            </w:r>
            <w:r w:rsidR="0069050B">
              <w:rPr>
                <w:noProof/>
                <w:webHidden/>
              </w:rPr>
              <w:fldChar w:fldCharType="separate"/>
            </w:r>
            <w:r w:rsidR="0069050B">
              <w:rPr>
                <w:noProof/>
                <w:webHidden/>
              </w:rPr>
              <w:t>19</w:t>
            </w:r>
            <w:r w:rsidR="0069050B">
              <w:rPr>
                <w:noProof/>
                <w:webHidden/>
              </w:rPr>
              <w:fldChar w:fldCharType="end"/>
            </w:r>
          </w:hyperlink>
        </w:p>
        <w:p w:rsidR="0069050B" w:rsidRDefault="00F774CA">
          <w:pPr>
            <w:pStyle w:val="TOC1"/>
            <w:tabs>
              <w:tab w:val="left" w:pos="440"/>
              <w:tab w:val="right" w:leader="dot" w:pos="9749"/>
            </w:tabs>
            <w:rPr>
              <w:rFonts w:asciiTheme="minorHAnsi" w:eastAsiaTheme="minorEastAsia" w:hAnsiTheme="minorHAnsi" w:cstheme="minorBidi"/>
              <w:noProof/>
              <w:lang w:val="en-ZA" w:eastAsia="en-ZA"/>
            </w:rPr>
          </w:pPr>
          <w:hyperlink w:anchor="_Toc375297062" w:history="1">
            <w:r w:rsidR="0069050B" w:rsidRPr="00BD44CC">
              <w:rPr>
                <w:rStyle w:val="Hyperlink"/>
                <w:noProof/>
              </w:rPr>
              <w:t>8.</w:t>
            </w:r>
            <w:r w:rsidR="0069050B">
              <w:rPr>
                <w:rFonts w:asciiTheme="minorHAnsi" w:eastAsiaTheme="minorEastAsia" w:hAnsiTheme="minorHAnsi" w:cstheme="minorBidi"/>
                <w:noProof/>
                <w:lang w:val="en-ZA" w:eastAsia="en-ZA"/>
              </w:rPr>
              <w:tab/>
            </w:r>
            <w:r w:rsidR="0069050B" w:rsidRPr="00BD44CC">
              <w:rPr>
                <w:rStyle w:val="Hyperlink"/>
                <w:noProof/>
              </w:rPr>
              <w:t>ROLE OF GOVERNMENT INCENTIVES</w:t>
            </w:r>
            <w:r w:rsidR="0069050B">
              <w:rPr>
                <w:noProof/>
                <w:webHidden/>
              </w:rPr>
              <w:tab/>
            </w:r>
            <w:r w:rsidR="0069050B">
              <w:rPr>
                <w:noProof/>
                <w:webHidden/>
              </w:rPr>
              <w:fldChar w:fldCharType="begin"/>
            </w:r>
            <w:r w:rsidR="0069050B">
              <w:rPr>
                <w:noProof/>
                <w:webHidden/>
              </w:rPr>
              <w:instrText xml:space="preserve"> PAGEREF _Toc375297062 \h </w:instrText>
            </w:r>
            <w:r w:rsidR="0069050B">
              <w:rPr>
                <w:noProof/>
                <w:webHidden/>
              </w:rPr>
            </w:r>
            <w:r w:rsidR="0069050B">
              <w:rPr>
                <w:noProof/>
                <w:webHidden/>
              </w:rPr>
              <w:fldChar w:fldCharType="separate"/>
            </w:r>
            <w:r w:rsidR="0069050B">
              <w:rPr>
                <w:noProof/>
                <w:webHidden/>
              </w:rPr>
              <w:t>20</w:t>
            </w:r>
            <w:r w:rsidR="0069050B">
              <w:rPr>
                <w:noProof/>
                <w:webHidden/>
              </w:rPr>
              <w:fldChar w:fldCharType="end"/>
            </w:r>
          </w:hyperlink>
        </w:p>
        <w:p w:rsidR="0069050B" w:rsidRDefault="00F774CA">
          <w:pPr>
            <w:pStyle w:val="TOC2"/>
            <w:tabs>
              <w:tab w:val="left" w:pos="880"/>
              <w:tab w:val="right" w:leader="dot" w:pos="9749"/>
            </w:tabs>
            <w:rPr>
              <w:rFonts w:asciiTheme="minorHAnsi" w:eastAsiaTheme="minorEastAsia" w:hAnsiTheme="minorHAnsi" w:cstheme="minorBidi"/>
              <w:noProof/>
              <w:lang w:val="en-ZA" w:eastAsia="en-ZA"/>
            </w:rPr>
          </w:pPr>
          <w:hyperlink w:anchor="_Toc375297063" w:history="1">
            <w:r w:rsidR="0069050B" w:rsidRPr="00BD44CC">
              <w:rPr>
                <w:rStyle w:val="Hyperlink"/>
                <w:noProof/>
              </w:rPr>
              <w:t>8.1</w:t>
            </w:r>
            <w:r w:rsidR="0069050B">
              <w:rPr>
                <w:rFonts w:asciiTheme="minorHAnsi" w:eastAsiaTheme="minorEastAsia" w:hAnsiTheme="minorHAnsi" w:cstheme="minorBidi"/>
                <w:noProof/>
                <w:lang w:val="en-ZA" w:eastAsia="en-ZA"/>
              </w:rPr>
              <w:tab/>
            </w:r>
            <w:r w:rsidR="0069050B" w:rsidRPr="00BD44CC">
              <w:rPr>
                <w:rStyle w:val="Hyperlink"/>
                <w:noProof/>
              </w:rPr>
              <w:t>Policy incentives and energy incentives</w:t>
            </w:r>
            <w:r w:rsidR="0069050B">
              <w:rPr>
                <w:noProof/>
                <w:webHidden/>
              </w:rPr>
              <w:tab/>
            </w:r>
            <w:r w:rsidR="0069050B">
              <w:rPr>
                <w:noProof/>
                <w:webHidden/>
              </w:rPr>
              <w:fldChar w:fldCharType="begin"/>
            </w:r>
            <w:r w:rsidR="0069050B">
              <w:rPr>
                <w:noProof/>
                <w:webHidden/>
              </w:rPr>
              <w:instrText xml:space="preserve"> PAGEREF _Toc375297063 \h </w:instrText>
            </w:r>
            <w:r w:rsidR="0069050B">
              <w:rPr>
                <w:noProof/>
                <w:webHidden/>
              </w:rPr>
            </w:r>
            <w:r w:rsidR="0069050B">
              <w:rPr>
                <w:noProof/>
                <w:webHidden/>
              </w:rPr>
              <w:fldChar w:fldCharType="separate"/>
            </w:r>
            <w:r w:rsidR="0069050B">
              <w:rPr>
                <w:noProof/>
                <w:webHidden/>
              </w:rPr>
              <w:t>20</w:t>
            </w:r>
            <w:r w:rsidR="0069050B">
              <w:rPr>
                <w:noProof/>
                <w:webHidden/>
              </w:rPr>
              <w:fldChar w:fldCharType="end"/>
            </w:r>
          </w:hyperlink>
        </w:p>
        <w:p w:rsidR="0069050B" w:rsidRDefault="00F774CA">
          <w:pPr>
            <w:pStyle w:val="TOC1"/>
            <w:tabs>
              <w:tab w:val="left" w:pos="440"/>
              <w:tab w:val="right" w:leader="dot" w:pos="9749"/>
            </w:tabs>
            <w:rPr>
              <w:rFonts w:asciiTheme="minorHAnsi" w:eastAsiaTheme="minorEastAsia" w:hAnsiTheme="minorHAnsi" w:cstheme="minorBidi"/>
              <w:noProof/>
              <w:lang w:val="en-ZA" w:eastAsia="en-ZA"/>
            </w:rPr>
          </w:pPr>
          <w:hyperlink w:anchor="_Toc375297064" w:history="1">
            <w:r w:rsidR="0069050B" w:rsidRPr="00BD44CC">
              <w:rPr>
                <w:rStyle w:val="Hyperlink"/>
                <w:noProof/>
              </w:rPr>
              <w:t>9.</w:t>
            </w:r>
            <w:r w:rsidR="0069050B">
              <w:rPr>
                <w:rFonts w:asciiTheme="minorHAnsi" w:eastAsiaTheme="minorEastAsia" w:hAnsiTheme="minorHAnsi" w:cstheme="minorBidi"/>
                <w:noProof/>
                <w:lang w:val="en-ZA" w:eastAsia="en-ZA"/>
              </w:rPr>
              <w:tab/>
            </w:r>
            <w:r w:rsidR="0069050B" w:rsidRPr="00BD44CC">
              <w:rPr>
                <w:rStyle w:val="Hyperlink"/>
                <w:noProof/>
              </w:rPr>
              <w:t>OPERATOR EQUIPMENT EFFICIENCY AND ASPECTS OF PRODUCTIVTY</w:t>
            </w:r>
            <w:r w:rsidR="0069050B">
              <w:rPr>
                <w:noProof/>
                <w:webHidden/>
              </w:rPr>
              <w:tab/>
            </w:r>
            <w:r w:rsidR="0069050B">
              <w:rPr>
                <w:noProof/>
                <w:webHidden/>
              </w:rPr>
              <w:fldChar w:fldCharType="begin"/>
            </w:r>
            <w:r w:rsidR="0069050B">
              <w:rPr>
                <w:noProof/>
                <w:webHidden/>
              </w:rPr>
              <w:instrText xml:space="preserve"> PAGEREF _Toc375297064 \h </w:instrText>
            </w:r>
            <w:r w:rsidR="0069050B">
              <w:rPr>
                <w:noProof/>
                <w:webHidden/>
              </w:rPr>
            </w:r>
            <w:r w:rsidR="0069050B">
              <w:rPr>
                <w:noProof/>
                <w:webHidden/>
              </w:rPr>
              <w:fldChar w:fldCharType="separate"/>
            </w:r>
            <w:r w:rsidR="0069050B">
              <w:rPr>
                <w:noProof/>
                <w:webHidden/>
              </w:rPr>
              <w:t>21</w:t>
            </w:r>
            <w:r w:rsidR="0069050B">
              <w:rPr>
                <w:noProof/>
                <w:webHidden/>
              </w:rPr>
              <w:fldChar w:fldCharType="end"/>
            </w:r>
          </w:hyperlink>
        </w:p>
        <w:p w:rsidR="0069050B" w:rsidRDefault="00F774CA">
          <w:pPr>
            <w:pStyle w:val="TOC2"/>
            <w:tabs>
              <w:tab w:val="left" w:pos="880"/>
              <w:tab w:val="right" w:leader="dot" w:pos="9749"/>
            </w:tabs>
            <w:rPr>
              <w:rFonts w:asciiTheme="minorHAnsi" w:eastAsiaTheme="minorEastAsia" w:hAnsiTheme="minorHAnsi" w:cstheme="minorBidi"/>
              <w:noProof/>
              <w:lang w:val="en-ZA" w:eastAsia="en-ZA"/>
            </w:rPr>
          </w:pPr>
          <w:hyperlink w:anchor="_Toc375297065" w:history="1">
            <w:r w:rsidR="0069050B" w:rsidRPr="00BD44CC">
              <w:rPr>
                <w:rStyle w:val="Hyperlink"/>
                <w:noProof/>
              </w:rPr>
              <w:t>9.1</w:t>
            </w:r>
            <w:r w:rsidR="0069050B">
              <w:rPr>
                <w:rFonts w:asciiTheme="minorHAnsi" w:eastAsiaTheme="minorEastAsia" w:hAnsiTheme="minorHAnsi" w:cstheme="minorBidi"/>
                <w:noProof/>
                <w:lang w:val="en-ZA" w:eastAsia="en-ZA"/>
              </w:rPr>
              <w:tab/>
            </w:r>
            <w:r w:rsidR="0069050B" w:rsidRPr="00BD44CC">
              <w:rPr>
                <w:rStyle w:val="Hyperlink"/>
                <w:noProof/>
              </w:rPr>
              <w:t>Operation days/hours per day</w:t>
            </w:r>
            <w:r w:rsidR="0069050B">
              <w:rPr>
                <w:noProof/>
                <w:webHidden/>
              </w:rPr>
              <w:tab/>
            </w:r>
            <w:r w:rsidR="0069050B">
              <w:rPr>
                <w:noProof/>
                <w:webHidden/>
              </w:rPr>
              <w:fldChar w:fldCharType="begin"/>
            </w:r>
            <w:r w:rsidR="0069050B">
              <w:rPr>
                <w:noProof/>
                <w:webHidden/>
              </w:rPr>
              <w:instrText xml:space="preserve"> PAGEREF _Toc375297065 \h </w:instrText>
            </w:r>
            <w:r w:rsidR="0069050B">
              <w:rPr>
                <w:noProof/>
                <w:webHidden/>
              </w:rPr>
            </w:r>
            <w:r w:rsidR="0069050B">
              <w:rPr>
                <w:noProof/>
                <w:webHidden/>
              </w:rPr>
              <w:fldChar w:fldCharType="separate"/>
            </w:r>
            <w:r w:rsidR="0069050B">
              <w:rPr>
                <w:noProof/>
                <w:webHidden/>
              </w:rPr>
              <w:t>21</w:t>
            </w:r>
            <w:r w:rsidR="0069050B">
              <w:rPr>
                <w:noProof/>
                <w:webHidden/>
              </w:rPr>
              <w:fldChar w:fldCharType="end"/>
            </w:r>
          </w:hyperlink>
        </w:p>
        <w:p w:rsidR="0069050B" w:rsidRDefault="00F774CA">
          <w:pPr>
            <w:pStyle w:val="TOC2"/>
            <w:tabs>
              <w:tab w:val="left" w:pos="880"/>
              <w:tab w:val="right" w:leader="dot" w:pos="9749"/>
            </w:tabs>
            <w:rPr>
              <w:rFonts w:asciiTheme="minorHAnsi" w:eastAsiaTheme="minorEastAsia" w:hAnsiTheme="minorHAnsi" w:cstheme="minorBidi"/>
              <w:noProof/>
              <w:lang w:val="en-ZA" w:eastAsia="en-ZA"/>
            </w:rPr>
          </w:pPr>
          <w:hyperlink w:anchor="_Toc375297066" w:history="1">
            <w:r w:rsidR="0069050B" w:rsidRPr="00BD44CC">
              <w:rPr>
                <w:rStyle w:val="Hyperlink"/>
                <w:noProof/>
              </w:rPr>
              <w:t>9.2</w:t>
            </w:r>
            <w:r w:rsidR="0069050B">
              <w:rPr>
                <w:rFonts w:asciiTheme="minorHAnsi" w:eastAsiaTheme="minorEastAsia" w:hAnsiTheme="minorHAnsi" w:cstheme="minorBidi"/>
                <w:noProof/>
                <w:lang w:val="en-ZA" w:eastAsia="en-ZA"/>
              </w:rPr>
              <w:tab/>
            </w:r>
            <w:r w:rsidR="0069050B" w:rsidRPr="00BD44CC">
              <w:rPr>
                <w:rStyle w:val="Hyperlink"/>
                <w:noProof/>
              </w:rPr>
              <w:t>Staff qualifications</w:t>
            </w:r>
            <w:r w:rsidR="0069050B">
              <w:rPr>
                <w:noProof/>
                <w:webHidden/>
              </w:rPr>
              <w:tab/>
            </w:r>
            <w:r w:rsidR="0069050B">
              <w:rPr>
                <w:noProof/>
                <w:webHidden/>
              </w:rPr>
              <w:fldChar w:fldCharType="begin"/>
            </w:r>
            <w:r w:rsidR="0069050B">
              <w:rPr>
                <w:noProof/>
                <w:webHidden/>
              </w:rPr>
              <w:instrText xml:space="preserve"> PAGEREF _Toc375297066 \h </w:instrText>
            </w:r>
            <w:r w:rsidR="0069050B">
              <w:rPr>
                <w:noProof/>
                <w:webHidden/>
              </w:rPr>
            </w:r>
            <w:r w:rsidR="0069050B">
              <w:rPr>
                <w:noProof/>
                <w:webHidden/>
              </w:rPr>
              <w:fldChar w:fldCharType="separate"/>
            </w:r>
            <w:r w:rsidR="0069050B">
              <w:rPr>
                <w:noProof/>
                <w:webHidden/>
              </w:rPr>
              <w:t>22</w:t>
            </w:r>
            <w:r w:rsidR="0069050B">
              <w:rPr>
                <w:noProof/>
                <w:webHidden/>
              </w:rPr>
              <w:fldChar w:fldCharType="end"/>
            </w:r>
          </w:hyperlink>
        </w:p>
        <w:p w:rsidR="0069050B" w:rsidRDefault="00F774CA">
          <w:pPr>
            <w:pStyle w:val="TOC1"/>
            <w:tabs>
              <w:tab w:val="left" w:pos="660"/>
              <w:tab w:val="right" w:leader="dot" w:pos="9749"/>
            </w:tabs>
            <w:rPr>
              <w:rFonts w:asciiTheme="minorHAnsi" w:eastAsiaTheme="minorEastAsia" w:hAnsiTheme="minorHAnsi" w:cstheme="minorBidi"/>
              <w:noProof/>
              <w:lang w:val="en-ZA" w:eastAsia="en-ZA"/>
            </w:rPr>
          </w:pPr>
          <w:hyperlink w:anchor="_Toc375297067" w:history="1">
            <w:r w:rsidR="0069050B" w:rsidRPr="00BD44CC">
              <w:rPr>
                <w:rStyle w:val="Hyperlink"/>
                <w:noProof/>
              </w:rPr>
              <w:t>10.</w:t>
            </w:r>
            <w:r w:rsidR="0069050B">
              <w:rPr>
                <w:rFonts w:asciiTheme="minorHAnsi" w:eastAsiaTheme="minorEastAsia" w:hAnsiTheme="minorHAnsi" w:cstheme="minorBidi"/>
                <w:noProof/>
                <w:lang w:val="en-ZA" w:eastAsia="en-ZA"/>
              </w:rPr>
              <w:tab/>
            </w:r>
            <w:r w:rsidR="0069050B" w:rsidRPr="00BD44CC">
              <w:rPr>
                <w:rStyle w:val="Hyperlink"/>
                <w:noProof/>
              </w:rPr>
              <w:t>ENVIRONMENTAL ISSUES</w:t>
            </w:r>
            <w:r w:rsidR="0069050B">
              <w:rPr>
                <w:noProof/>
                <w:webHidden/>
              </w:rPr>
              <w:tab/>
            </w:r>
            <w:r w:rsidR="0069050B">
              <w:rPr>
                <w:noProof/>
                <w:webHidden/>
              </w:rPr>
              <w:fldChar w:fldCharType="begin"/>
            </w:r>
            <w:r w:rsidR="0069050B">
              <w:rPr>
                <w:noProof/>
                <w:webHidden/>
              </w:rPr>
              <w:instrText xml:space="preserve"> PAGEREF _Toc375297067 \h </w:instrText>
            </w:r>
            <w:r w:rsidR="0069050B">
              <w:rPr>
                <w:noProof/>
                <w:webHidden/>
              </w:rPr>
            </w:r>
            <w:r w:rsidR="0069050B">
              <w:rPr>
                <w:noProof/>
                <w:webHidden/>
              </w:rPr>
              <w:fldChar w:fldCharType="separate"/>
            </w:r>
            <w:r w:rsidR="0069050B">
              <w:rPr>
                <w:noProof/>
                <w:webHidden/>
              </w:rPr>
              <w:t>25</w:t>
            </w:r>
            <w:r w:rsidR="0069050B">
              <w:rPr>
                <w:noProof/>
                <w:webHidden/>
              </w:rPr>
              <w:fldChar w:fldCharType="end"/>
            </w:r>
          </w:hyperlink>
        </w:p>
        <w:p w:rsidR="0069050B" w:rsidRDefault="00F774CA">
          <w:pPr>
            <w:pStyle w:val="TOC2"/>
            <w:tabs>
              <w:tab w:val="left" w:pos="880"/>
              <w:tab w:val="right" w:leader="dot" w:pos="9749"/>
            </w:tabs>
            <w:rPr>
              <w:rFonts w:asciiTheme="minorHAnsi" w:eastAsiaTheme="minorEastAsia" w:hAnsiTheme="minorHAnsi" w:cstheme="minorBidi"/>
              <w:noProof/>
              <w:lang w:val="en-ZA" w:eastAsia="en-ZA"/>
            </w:rPr>
          </w:pPr>
          <w:hyperlink w:anchor="_Toc375297068" w:history="1">
            <w:r w:rsidR="0069050B" w:rsidRPr="00BD44CC">
              <w:rPr>
                <w:rStyle w:val="Hyperlink"/>
                <w:noProof/>
              </w:rPr>
              <w:t>10.1</w:t>
            </w:r>
            <w:r w:rsidR="0069050B">
              <w:rPr>
                <w:rFonts w:asciiTheme="minorHAnsi" w:eastAsiaTheme="minorEastAsia" w:hAnsiTheme="minorHAnsi" w:cstheme="minorBidi"/>
                <w:noProof/>
                <w:lang w:val="en-ZA" w:eastAsia="en-ZA"/>
              </w:rPr>
              <w:tab/>
            </w:r>
            <w:r w:rsidR="0069050B" w:rsidRPr="00BD44CC">
              <w:rPr>
                <w:rStyle w:val="Hyperlink"/>
                <w:noProof/>
              </w:rPr>
              <w:t>Enforcement and classifications</w:t>
            </w:r>
            <w:r w:rsidR="0069050B">
              <w:rPr>
                <w:noProof/>
                <w:webHidden/>
              </w:rPr>
              <w:tab/>
            </w:r>
            <w:r w:rsidR="0069050B">
              <w:rPr>
                <w:noProof/>
                <w:webHidden/>
              </w:rPr>
              <w:fldChar w:fldCharType="begin"/>
            </w:r>
            <w:r w:rsidR="0069050B">
              <w:rPr>
                <w:noProof/>
                <w:webHidden/>
              </w:rPr>
              <w:instrText xml:space="preserve"> PAGEREF _Toc375297068 \h </w:instrText>
            </w:r>
            <w:r w:rsidR="0069050B">
              <w:rPr>
                <w:noProof/>
                <w:webHidden/>
              </w:rPr>
            </w:r>
            <w:r w:rsidR="0069050B">
              <w:rPr>
                <w:noProof/>
                <w:webHidden/>
              </w:rPr>
              <w:fldChar w:fldCharType="separate"/>
            </w:r>
            <w:r w:rsidR="0069050B">
              <w:rPr>
                <w:noProof/>
                <w:webHidden/>
              </w:rPr>
              <w:t>25</w:t>
            </w:r>
            <w:r w:rsidR="0069050B">
              <w:rPr>
                <w:noProof/>
                <w:webHidden/>
              </w:rPr>
              <w:fldChar w:fldCharType="end"/>
            </w:r>
          </w:hyperlink>
        </w:p>
        <w:p w:rsidR="0069050B" w:rsidRDefault="00F774CA">
          <w:pPr>
            <w:pStyle w:val="TOC2"/>
            <w:tabs>
              <w:tab w:val="left" w:pos="880"/>
              <w:tab w:val="right" w:leader="dot" w:pos="9749"/>
            </w:tabs>
            <w:rPr>
              <w:rFonts w:asciiTheme="minorHAnsi" w:eastAsiaTheme="minorEastAsia" w:hAnsiTheme="minorHAnsi" w:cstheme="minorBidi"/>
              <w:noProof/>
              <w:lang w:val="en-ZA" w:eastAsia="en-ZA"/>
            </w:rPr>
          </w:pPr>
          <w:hyperlink w:anchor="_Toc375297069" w:history="1">
            <w:r w:rsidR="0069050B" w:rsidRPr="00BD44CC">
              <w:rPr>
                <w:rStyle w:val="Hyperlink"/>
                <w:noProof/>
              </w:rPr>
              <w:t>10.2</w:t>
            </w:r>
            <w:r w:rsidR="0069050B">
              <w:rPr>
                <w:rFonts w:asciiTheme="minorHAnsi" w:eastAsiaTheme="minorEastAsia" w:hAnsiTheme="minorHAnsi" w:cstheme="minorBidi"/>
                <w:noProof/>
                <w:lang w:val="en-ZA" w:eastAsia="en-ZA"/>
              </w:rPr>
              <w:tab/>
            </w:r>
            <w:r w:rsidR="0069050B" w:rsidRPr="00BD44CC">
              <w:rPr>
                <w:rStyle w:val="Hyperlink"/>
                <w:noProof/>
              </w:rPr>
              <w:t>Major perceived environmental constraints</w:t>
            </w:r>
            <w:r w:rsidR="0069050B">
              <w:rPr>
                <w:noProof/>
                <w:webHidden/>
              </w:rPr>
              <w:tab/>
            </w:r>
            <w:r w:rsidR="0069050B">
              <w:rPr>
                <w:noProof/>
                <w:webHidden/>
              </w:rPr>
              <w:fldChar w:fldCharType="begin"/>
            </w:r>
            <w:r w:rsidR="0069050B">
              <w:rPr>
                <w:noProof/>
                <w:webHidden/>
              </w:rPr>
              <w:instrText xml:space="preserve"> PAGEREF _Toc375297069 \h </w:instrText>
            </w:r>
            <w:r w:rsidR="0069050B">
              <w:rPr>
                <w:noProof/>
                <w:webHidden/>
              </w:rPr>
            </w:r>
            <w:r w:rsidR="0069050B">
              <w:rPr>
                <w:noProof/>
                <w:webHidden/>
              </w:rPr>
              <w:fldChar w:fldCharType="separate"/>
            </w:r>
            <w:r w:rsidR="0069050B">
              <w:rPr>
                <w:noProof/>
                <w:webHidden/>
              </w:rPr>
              <w:t>25</w:t>
            </w:r>
            <w:r w:rsidR="0069050B">
              <w:rPr>
                <w:noProof/>
                <w:webHidden/>
              </w:rPr>
              <w:fldChar w:fldCharType="end"/>
            </w:r>
          </w:hyperlink>
        </w:p>
        <w:p w:rsidR="0069050B" w:rsidRDefault="00F774CA">
          <w:pPr>
            <w:pStyle w:val="TOC1"/>
            <w:tabs>
              <w:tab w:val="left" w:pos="660"/>
              <w:tab w:val="right" w:leader="dot" w:pos="9749"/>
            </w:tabs>
            <w:rPr>
              <w:rFonts w:asciiTheme="minorHAnsi" w:eastAsiaTheme="minorEastAsia" w:hAnsiTheme="minorHAnsi" w:cstheme="minorBidi"/>
              <w:noProof/>
              <w:lang w:val="en-ZA" w:eastAsia="en-ZA"/>
            </w:rPr>
          </w:pPr>
          <w:hyperlink w:anchor="_Toc375297070" w:history="1">
            <w:r w:rsidR="0069050B" w:rsidRPr="00BD44CC">
              <w:rPr>
                <w:rStyle w:val="Hyperlink"/>
                <w:noProof/>
              </w:rPr>
              <w:t>11.</w:t>
            </w:r>
            <w:r w:rsidR="0069050B">
              <w:rPr>
                <w:rFonts w:asciiTheme="minorHAnsi" w:eastAsiaTheme="minorEastAsia" w:hAnsiTheme="minorHAnsi" w:cstheme="minorBidi"/>
                <w:noProof/>
                <w:lang w:val="en-ZA" w:eastAsia="en-ZA"/>
              </w:rPr>
              <w:tab/>
            </w:r>
            <w:r w:rsidR="0069050B" w:rsidRPr="00BD44CC">
              <w:rPr>
                <w:rStyle w:val="Hyperlink"/>
                <w:noProof/>
              </w:rPr>
              <w:t>GENERAL ISSUES</w:t>
            </w:r>
            <w:r w:rsidR="0069050B">
              <w:rPr>
                <w:noProof/>
                <w:webHidden/>
              </w:rPr>
              <w:tab/>
            </w:r>
            <w:r w:rsidR="0069050B">
              <w:rPr>
                <w:noProof/>
                <w:webHidden/>
              </w:rPr>
              <w:fldChar w:fldCharType="begin"/>
            </w:r>
            <w:r w:rsidR="0069050B">
              <w:rPr>
                <w:noProof/>
                <w:webHidden/>
              </w:rPr>
              <w:instrText xml:space="preserve"> PAGEREF _Toc375297070 \h </w:instrText>
            </w:r>
            <w:r w:rsidR="0069050B">
              <w:rPr>
                <w:noProof/>
                <w:webHidden/>
              </w:rPr>
            </w:r>
            <w:r w:rsidR="0069050B">
              <w:rPr>
                <w:noProof/>
                <w:webHidden/>
              </w:rPr>
              <w:fldChar w:fldCharType="separate"/>
            </w:r>
            <w:r w:rsidR="0069050B">
              <w:rPr>
                <w:noProof/>
                <w:webHidden/>
              </w:rPr>
              <w:t>26</w:t>
            </w:r>
            <w:r w:rsidR="0069050B">
              <w:rPr>
                <w:noProof/>
                <w:webHidden/>
              </w:rPr>
              <w:fldChar w:fldCharType="end"/>
            </w:r>
          </w:hyperlink>
        </w:p>
        <w:p w:rsidR="0069050B" w:rsidRDefault="00F774CA">
          <w:pPr>
            <w:pStyle w:val="TOC2"/>
            <w:tabs>
              <w:tab w:val="left" w:pos="880"/>
              <w:tab w:val="right" w:leader="dot" w:pos="9749"/>
            </w:tabs>
            <w:rPr>
              <w:rFonts w:asciiTheme="minorHAnsi" w:eastAsiaTheme="minorEastAsia" w:hAnsiTheme="minorHAnsi" w:cstheme="minorBidi"/>
              <w:noProof/>
              <w:lang w:val="en-ZA" w:eastAsia="en-ZA"/>
            </w:rPr>
          </w:pPr>
          <w:hyperlink w:anchor="_Toc375297071" w:history="1">
            <w:r w:rsidR="0069050B" w:rsidRPr="00BD44CC">
              <w:rPr>
                <w:rStyle w:val="Hyperlink"/>
                <w:noProof/>
              </w:rPr>
              <w:t>11.1</w:t>
            </w:r>
            <w:r w:rsidR="0069050B">
              <w:rPr>
                <w:rFonts w:asciiTheme="minorHAnsi" w:eastAsiaTheme="minorEastAsia" w:hAnsiTheme="minorHAnsi" w:cstheme="minorBidi"/>
                <w:noProof/>
                <w:lang w:val="en-ZA" w:eastAsia="en-ZA"/>
              </w:rPr>
              <w:tab/>
            </w:r>
            <w:r w:rsidR="0069050B" w:rsidRPr="00BD44CC">
              <w:rPr>
                <w:rStyle w:val="Hyperlink"/>
                <w:noProof/>
              </w:rPr>
              <w:t>Leading foundry collaboration</w:t>
            </w:r>
            <w:r w:rsidR="0069050B">
              <w:rPr>
                <w:noProof/>
                <w:webHidden/>
              </w:rPr>
              <w:tab/>
            </w:r>
            <w:r w:rsidR="0069050B">
              <w:rPr>
                <w:noProof/>
                <w:webHidden/>
              </w:rPr>
              <w:fldChar w:fldCharType="begin"/>
            </w:r>
            <w:r w:rsidR="0069050B">
              <w:rPr>
                <w:noProof/>
                <w:webHidden/>
              </w:rPr>
              <w:instrText xml:space="preserve"> PAGEREF _Toc375297071 \h </w:instrText>
            </w:r>
            <w:r w:rsidR="0069050B">
              <w:rPr>
                <w:noProof/>
                <w:webHidden/>
              </w:rPr>
            </w:r>
            <w:r w:rsidR="0069050B">
              <w:rPr>
                <w:noProof/>
                <w:webHidden/>
              </w:rPr>
              <w:fldChar w:fldCharType="separate"/>
            </w:r>
            <w:r w:rsidR="0069050B">
              <w:rPr>
                <w:noProof/>
                <w:webHidden/>
              </w:rPr>
              <w:t>26</w:t>
            </w:r>
            <w:r w:rsidR="0069050B">
              <w:rPr>
                <w:noProof/>
                <w:webHidden/>
              </w:rPr>
              <w:fldChar w:fldCharType="end"/>
            </w:r>
          </w:hyperlink>
        </w:p>
        <w:p w:rsidR="0069050B" w:rsidRDefault="00F774CA">
          <w:pPr>
            <w:pStyle w:val="TOC2"/>
            <w:tabs>
              <w:tab w:val="left" w:pos="880"/>
              <w:tab w:val="right" w:leader="dot" w:pos="9749"/>
            </w:tabs>
            <w:rPr>
              <w:rFonts w:asciiTheme="minorHAnsi" w:eastAsiaTheme="minorEastAsia" w:hAnsiTheme="minorHAnsi" w:cstheme="minorBidi"/>
              <w:noProof/>
              <w:lang w:val="en-ZA" w:eastAsia="en-ZA"/>
            </w:rPr>
          </w:pPr>
          <w:hyperlink w:anchor="_Toc375297072" w:history="1">
            <w:r w:rsidR="0069050B" w:rsidRPr="00BD44CC">
              <w:rPr>
                <w:rStyle w:val="Hyperlink"/>
                <w:noProof/>
              </w:rPr>
              <w:t>11.2</w:t>
            </w:r>
            <w:r w:rsidR="0069050B">
              <w:rPr>
                <w:rFonts w:asciiTheme="minorHAnsi" w:eastAsiaTheme="minorEastAsia" w:hAnsiTheme="minorHAnsi" w:cstheme="minorBidi"/>
                <w:noProof/>
                <w:lang w:val="en-ZA" w:eastAsia="en-ZA"/>
              </w:rPr>
              <w:tab/>
            </w:r>
            <w:r w:rsidR="0069050B" w:rsidRPr="00BD44CC">
              <w:rPr>
                <w:rStyle w:val="Hyperlink"/>
                <w:noProof/>
              </w:rPr>
              <w:t>Foundry-university/R&amp;D Institution collaboration</w:t>
            </w:r>
            <w:r w:rsidR="0069050B">
              <w:rPr>
                <w:noProof/>
                <w:webHidden/>
              </w:rPr>
              <w:tab/>
            </w:r>
            <w:r w:rsidR="0069050B">
              <w:rPr>
                <w:noProof/>
                <w:webHidden/>
              </w:rPr>
              <w:fldChar w:fldCharType="begin"/>
            </w:r>
            <w:r w:rsidR="0069050B">
              <w:rPr>
                <w:noProof/>
                <w:webHidden/>
              </w:rPr>
              <w:instrText xml:space="preserve"> PAGEREF _Toc375297072 \h </w:instrText>
            </w:r>
            <w:r w:rsidR="0069050B">
              <w:rPr>
                <w:noProof/>
                <w:webHidden/>
              </w:rPr>
            </w:r>
            <w:r w:rsidR="0069050B">
              <w:rPr>
                <w:noProof/>
                <w:webHidden/>
              </w:rPr>
              <w:fldChar w:fldCharType="separate"/>
            </w:r>
            <w:r w:rsidR="0069050B">
              <w:rPr>
                <w:noProof/>
                <w:webHidden/>
              </w:rPr>
              <w:t>26</w:t>
            </w:r>
            <w:r w:rsidR="0069050B">
              <w:rPr>
                <w:noProof/>
                <w:webHidden/>
              </w:rPr>
              <w:fldChar w:fldCharType="end"/>
            </w:r>
          </w:hyperlink>
        </w:p>
        <w:p w:rsidR="0069050B" w:rsidRDefault="00F774CA">
          <w:pPr>
            <w:pStyle w:val="TOC2"/>
            <w:tabs>
              <w:tab w:val="left" w:pos="880"/>
              <w:tab w:val="right" w:leader="dot" w:pos="9749"/>
            </w:tabs>
            <w:rPr>
              <w:rFonts w:asciiTheme="minorHAnsi" w:eastAsiaTheme="minorEastAsia" w:hAnsiTheme="minorHAnsi" w:cstheme="minorBidi"/>
              <w:noProof/>
              <w:lang w:val="en-ZA" w:eastAsia="en-ZA"/>
            </w:rPr>
          </w:pPr>
          <w:hyperlink w:anchor="_Toc375297073" w:history="1">
            <w:r w:rsidR="0069050B" w:rsidRPr="00BD44CC">
              <w:rPr>
                <w:rStyle w:val="Hyperlink"/>
                <w:noProof/>
              </w:rPr>
              <w:t>11.3</w:t>
            </w:r>
            <w:r w:rsidR="0069050B">
              <w:rPr>
                <w:rFonts w:asciiTheme="minorHAnsi" w:eastAsiaTheme="minorEastAsia" w:hAnsiTheme="minorHAnsi" w:cstheme="minorBidi"/>
                <w:noProof/>
                <w:lang w:val="en-ZA" w:eastAsia="en-ZA"/>
              </w:rPr>
              <w:tab/>
            </w:r>
            <w:r w:rsidR="0069050B" w:rsidRPr="00BD44CC">
              <w:rPr>
                <w:rStyle w:val="Hyperlink"/>
                <w:noProof/>
              </w:rPr>
              <w:t>Number of universities offering degrees</w:t>
            </w:r>
            <w:r w:rsidR="0069050B">
              <w:rPr>
                <w:noProof/>
                <w:webHidden/>
              </w:rPr>
              <w:tab/>
            </w:r>
            <w:r w:rsidR="0069050B">
              <w:rPr>
                <w:noProof/>
                <w:webHidden/>
              </w:rPr>
              <w:fldChar w:fldCharType="begin"/>
            </w:r>
            <w:r w:rsidR="0069050B">
              <w:rPr>
                <w:noProof/>
                <w:webHidden/>
              </w:rPr>
              <w:instrText xml:space="preserve"> PAGEREF _Toc375297073 \h </w:instrText>
            </w:r>
            <w:r w:rsidR="0069050B">
              <w:rPr>
                <w:noProof/>
                <w:webHidden/>
              </w:rPr>
            </w:r>
            <w:r w:rsidR="0069050B">
              <w:rPr>
                <w:noProof/>
                <w:webHidden/>
              </w:rPr>
              <w:fldChar w:fldCharType="separate"/>
            </w:r>
            <w:r w:rsidR="0069050B">
              <w:rPr>
                <w:noProof/>
                <w:webHidden/>
              </w:rPr>
              <w:t>27</w:t>
            </w:r>
            <w:r w:rsidR="0069050B">
              <w:rPr>
                <w:noProof/>
                <w:webHidden/>
              </w:rPr>
              <w:fldChar w:fldCharType="end"/>
            </w:r>
          </w:hyperlink>
        </w:p>
        <w:p w:rsidR="0069050B" w:rsidRDefault="00F774CA">
          <w:pPr>
            <w:pStyle w:val="TOC2"/>
            <w:tabs>
              <w:tab w:val="left" w:pos="880"/>
              <w:tab w:val="right" w:leader="dot" w:pos="9749"/>
            </w:tabs>
            <w:rPr>
              <w:rFonts w:asciiTheme="minorHAnsi" w:eastAsiaTheme="minorEastAsia" w:hAnsiTheme="minorHAnsi" w:cstheme="minorBidi"/>
              <w:noProof/>
              <w:lang w:val="en-ZA" w:eastAsia="en-ZA"/>
            </w:rPr>
          </w:pPr>
          <w:hyperlink w:anchor="_Toc375297074" w:history="1">
            <w:r w:rsidR="0069050B" w:rsidRPr="00BD44CC">
              <w:rPr>
                <w:rStyle w:val="Hyperlink"/>
                <w:noProof/>
              </w:rPr>
              <w:t>11.4</w:t>
            </w:r>
            <w:r w:rsidR="0069050B">
              <w:rPr>
                <w:rFonts w:asciiTheme="minorHAnsi" w:eastAsiaTheme="minorEastAsia" w:hAnsiTheme="minorHAnsi" w:cstheme="minorBidi"/>
                <w:noProof/>
                <w:lang w:val="en-ZA" w:eastAsia="en-ZA"/>
              </w:rPr>
              <w:tab/>
            </w:r>
            <w:r w:rsidR="0069050B" w:rsidRPr="00BD44CC">
              <w:rPr>
                <w:rStyle w:val="Hyperlink"/>
                <w:noProof/>
              </w:rPr>
              <w:t>Sources of capital</w:t>
            </w:r>
            <w:r w:rsidR="0069050B">
              <w:rPr>
                <w:noProof/>
                <w:webHidden/>
              </w:rPr>
              <w:tab/>
            </w:r>
            <w:r w:rsidR="0069050B">
              <w:rPr>
                <w:noProof/>
                <w:webHidden/>
              </w:rPr>
              <w:fldChar w:fldCharType="begin"/>
            </w:r>
            <w:r w:rsidR="0069050B">
              <w:rPr>
                <w:noProof/>
                <w:webHidden/>
              </w:rPr>
              <w:instrText xml:space="preserve"> PAGEREF _Toc375297074 \h </w:instrText>
            </w:r>
            <w:r w:rsidR="0069050B">
              <w:rPr>
                <w:noProof/>
                <w:webHidden/>
              </w:rPr>
            </w:r>
            <w:r w:rsidR="0069050B">
              <w:rPr>
                <w:noProof/>
                <w:webHidden/>
              </w:rPr>
              <w:fldChar w:fldCharType="separate"/>
            </w:r>
            <w:r w:rsidR="0069050B">
              <w:rPr>
                <w:noProof/>
                <w:webHidden/>
              </w:rPr>
              <w:t>27</w:t>
            </w:r>
            <w:r w:rsidR="0069050B">
              <w:rPr>
                <w:noProof/>
                <w:webHidden/>
              </w:rPr>
              <w:fldChar w:fldCharType="end"/>
            </w:r>
          </w:hyperlink>
        </w:p>
        <w:p w:rsidR="0069050B" w:rsidRDefault="00F774CA">
          <w:pPr>
            <w:pStyle w:val="TOC2"/>
            <w:tabs>
              <w:tab w:val="left" w:pos="880"/>
              <w:tab w:val="right" w:leader="dot" w:pos="9749"/>
            </w:tabs>
            <w:rPr>
              <w:rFonts w:asciiTheme="minorHAnsi" w:eastAsiaTheme="minorEastAsia" w:hAnsiTheme="minorHAnsi" w:cstheme="minorBidi"/>
              <w:noProof/>
              <w:lang w:val="en-ZA" w:eastAsia="en-ZA"/>
            </w:rPr>
          </w:pPr>
          <w:hyperlink w:anchor="_Toc375297075" w:history="1">
            <w:r w:rsidR="0069050B" w:rsidRPr="00BD44CC">
              <w:rPr>
                <w:rStyle w:val="Hyperlink"/>
                <w:noProof/>
              </w:rPr>
              <w:t>11.5</w:t>
            </w:r>
            <w:r w:rsidR="0069050B">
              <w:rPr>
                <w:rFonts w:asciiTheme="minorHAnsi" w:eastAsiaTheme="minorEastAsia" w:hAnsiTheme="minorHAnsi" w:cstheme="minorBidi"/>
                <w:noProof/>
                <w:lang w:val="en-ZA" w:eastAsia="en-ZA"/>
              </w:rPr>
              <w:tab/>
            </w:r>
            <w:r w:rsidR="0069050B" w:rsidRPr="00BD44CC">
              <w:rPr>
                <w:rStyle w:val="Hyperlink"/>
                <w:noProof/>
              </w:rPr>
              <w:t>Corporate structure</w:t>
            </w:r>
            <w:r w:rsidR="0069050B">
              <w:rPr>
                <w:noProof/>
                <w:webHidden/>
              </w:rPr>
              <w:tab/>
            </w:r>
            <w:r w:rsidR="0069050B">
              <w:rPr>
                <w:noProof/>
                <w:webHidden/>
              </w:rPr>
              <w:fldChar w:fldCharType="begin"/>
            </w:r>
            <w:r w:rsidR="0069050B">
              <w:rPr>
                <w:noProof/>
                <w:webHidden/>
              </w:rPr>
              <w:instrText xml:space="preserve"> PAGEREF _Toc375297075 \h </w:instrText>
            </w:r>
            <w:r w:rsidR="0069050B">
              <w:rPr>
                <w:noProof/>
                <w:webHidden/>
              </w:rPr>
            </w:r>
            <w:r w:rsidR="0069050B">
              <w:rPr>
                <w:noProof/>
                <w:webHidden/>
              </w:rPr>
              <w:fldChar w:fldCharType="separate"/>
            </w:r>
            <w:r w:rsidR="0069050B">
              <w:rPr>
                <w:noProof/>
                <w:webHidden/>
              </w:rPr>
              <w:t>28</w:t>
            </w:r>
            <w:r w:rsidR="0069050B">
              <w:rPr>
                <w:noProof/>
                <w:webHidden/>
              </w:rPr>
              <w:fldChar w:fldCharType="end"/>
            </w:r>
          </w:hyperlink>
        </w:p>
        <w:p w:rsidR="0069050B" w:rsidRDefault="00F774CA">
          <w:pPr>
            <w:pStyle w:val="TOC1"/>
            <w:tabs>
              <w:tab w:val="left" w:pos="660"/>
              <w:tab w:val="right" w:leader="dot" w:pos="9749"/>
            </w:tabs>
            <w:rPr>
              <w:rFonts w:asciiTheme="minorHAnsi" w:eastAsiaTheme="minorEastAsia" w:hAnsiTheme="minorHAnsi" w:cstheme="minorBidi"/>
              <w:noProof/>
              <w:lang w:val="en-ZA" w:eastAsia="en-ZA"/>
            </w:rPr>
          </w:pPr>
          <w:hyperlink w:anchor="_Toc375297076" w:history="1">
            <w:r w:rsidR="0069050B" w:rsidRPr="00BD44CC">
              <w:rPr>
                <w:rStyle w:val="Hyperlink"/>
                <w:noProof/>
              </w:rPr>
              <w:t>12.</w:t>
            </w:r>
            <w:r w:rsidR="0069050B">
              <w:rPr>
                <w:rFonts w:asciiTheme="minorHAnsi" w:eastAsiaTheme="minorEastAsia" w:hAnsiTheme="minorHAnsi" w:cstheme="minorBidi"/>
                <w:noProof/>
                <w:lang w:val="en-ZA" w:eastAsia="en-ZA"/>
              </w:rPr>
              <w:tab/>
            </w:r>
            <w:r w:rsidR="0069050B" w:rsidRPr="00BD44CC">
              <w:rPr>
                <w:rStyle w:val="Hyperlink"/>
                <w:noProof/>
              </w:rPr>
              <w:t>CONCLUSION</w:t>
            </w:r>
            <w:r w:rsidR="0069050B">
              <w:rPr>
                <w:noProof/>
                <w:webHidden/>
              </w:rPr>
              <w:tab/>
            </w:r>
            <w:r w:rsidR="0069050B">
              <w:rPr>
                <w:noProof/>
                <w:webHidden/>
              </w:rPr>
              <w:fldChar w:fldCharType="begin"/>
            </w:r>
            <w:r w:rsidR="0069050B">
              <w:rPr>
                <w:noProof/>
                <w:webHidden/>
              </w:rPr>
              <w:instrText xml:space="preserve"> PAGEREF _Toc375297076 \h </w:instrText>
            </w:r>
            <w:r w:rsidR="0069050B">
              <w:rPr>
                <w:noProof/>
                <w:webHidden/>
              </w:rPr>
            </w:r>
            <w:r w:rsidR="0069050B">
              <w:rPr>
                <w:noProof/>
                <w:webHidden/>
              </w:rPr>
              <w:fldChar w:fldCharType="separate"/>
            </w:r>
            <w:r w:rsidR="0069050B">
              <w:rPr>
                <w:noProof/>
                <w:webHidden/>
              </w:rPr>
              <w:t>28</w:t>
            </w:r>
            <w:r w:rsidR="0069050B">
              <w:rPr>
                <w:noProof/>
                <w:webHidden/>
              </w:rPr>
              <w:fldChar w:fldCharType="end"/>
            </w:r>
          </w:hyperlink>
        </w:p>
        <w:p w:rsidR="00206C36" w:rsidRDefault="00204364" w:rsidP="00206C36">
          <w:r>
            <w:fldChar w:fldCharType="end"/>
          </w:r>
        </w:p>
      </w:sdtContent>
    </w:sdt>
    <w:p w:rsidR="00206C36" w:rsidRDefault="00206C36" w:rsidP="00206C36"/>
    <w:p w:rsidR="00206C36" w:rsidRDefault="00206C36" w:rsidP="00206C36"/>
    <w:p w:rsidR="00206C36" w:rsidRDefault="00206C36" w:rsidP="00206C36"/>
    <w:p w:rsidR="00206C36" w:rsidRDefault="00206C36" w:rsidP="00206C36"/>
    <w:p w:rsidR="00A078C4" w:rsidRDefault="00A078C4">
      <w:pPr>
        <w:rPr>
          <w:b/>
        </w:rPr>
      </w:pPr>
      <w:r>
        <w:rPr>
          <w:b/>
        </w:rPr>
        <w:br w:type="page"/>
      </w:r>
    </w:p>
    <w:p w:rsidR="00794AC0" w:rsidRPr="00BD10AC" w:rsidRDefault="00BD10AC" w:rsidP="00BD10AC">
      <w:pPr>
        <w:pStyle w:val="TableofFigures"/>
        <w:tabs>
          <w:tab w:val="right" w:leader="dot" w:pos="9749"/>
        </w:tabs>
        <w:spacing w:after="120" w:line="276" w:lineRule="auto"/>
        <w:rPr>
          <w:b/>
        </w:rPr>
      </w:pPr>
      <w:r w:rsidRPr="00BD10AC">
        <w:rPr>
          <w:b/>
        </w:rPr>
        <w:lastRenderedPageBreak/>
        <w:t>List of figures</w:t>
      </w:r>
    </w:p>
    <w:p w:rsidR="00BD10AC" w:rsidRPr="00BD10AC" w:rsidRDefault="00204364" w:rsidP="00BD10AC">
      <w:pPr>
        <w:pStyle w:val="TableofFigures"/>
        <w:tabs>
          <w:tab w:val="right" w:leader="dot" w:pos="9749"/>
        </w:tabs>
        <w:spacing w:after="120" w:line="276" w:lineRule="auto"/>
        <w:rPr>
          <w:rFonts w:asciiTheme="minorHAnsi" w:eastAsiaTheme="minorEastAsia" w:hAnsiTheme="minorHAnsi" w:cstheme="minorBidi"/>
          <w:noProof/>
        </w:rPr>
      </w:pPr>
      <w:r w:rsidRPr="00BD10AC">
        <w:fldChar w:fldCharType="begin"/>
      </w:r>
      <w:r w:rsidR="00794AC0" w:rsidRPr="00BD10AC">
        <w:instrText xml:space="preserve"> TOC \h \z \c "Figure" </w:instrText>
      </w:r>
      <w:r w:rsidRPr="00BD10AC">
        <w:fldChar w:fldCharType="separate"/>
      </w:r>
      <w:hyperlink w:anchor="_Toc374692581" w:history="1">
        <w:r w:rsidR="00BD10AC" w:rsidRPr="00BD10AC">
          <w:rPr>
            <w:rStyle w:val="Hyperlink"/>
            <w:noProof/>
          </w:rPr>
          <w:t>Figure 1: Number of iron foundries in BRICS countries</w:t>
        </w:r>
        <w:r w:rsidR="00BD10AC" w:rsidRPr="00BD10AC">
          <w:rPr>
            <w:noProof/>
            <w:webHidden/>
          </w:rPr>
          <w:tab/>
        </w:r>
        <w:r w:rsidRPr="00BD10AC">
          <w:rPr>
            <w:noProof/>
            <w:webHidden/>
          </w:rPr>
          <w:fldChar w:fldCharType="begin"/>
        </w:r>
        <w:r w:rsidR="00BD10AC" w:rsidRPr="00BD10AC">
          <w:rPr>
            <w:noProof/>
            <w:webHidden/>
          </w:rPr>
          <w:instrText xml:space="preserve"> PAGEREF _Toc374692581 \h </w:instrText>
        </w:r>
        <w:r w:rsidRPr="00BD10AC">
          <w:rPr>
            <w:noProof/>
            <w:webHidden/>
          </w:rPr>
        </w:r>
        <w:r w:rsidRPr="00BD10AC">
          <w:rPr>
            <w:noProof/>
            <w:webHidden/>
          </w:rPr>
          <w:fldChar w:fldCharType="separate"/>
        </w:r>
        <w:r w:rsidR="00BD10AC" w:rsidRPr="00BD10AC">
          <w:rPr>
            <w:noProof/>
            <w:webHidden/>
          </w:rPr>
          <w:t>7</w:t>
        </w:r>
        <w:r w:rsidRPr="00BD10AC">
          <w:rPr>
            <w:noProof/>
            <w:webHidden/>
          </w:rPr>
          <w:fldChar w:fldCharType="end"/>
        </w:r>
      </w:hyperlink>
    </w:p>
    <w:p w:rsidR="00BD10AC" w:rsidRPr="00BD10AC" w:rsidRDefault="00F774CA" w:rsidP="00BD10AC">
      <w:pPr>
        <w:pStyle w:val="TableofFigures"/>
        <w:tabs>
          <w:tab w:val="right" w:leader="dot" w:pos="9749"/>
        </w:tabs>
        <w:spacing w:after="120"/>
        <w:rPr>
          <w:rFonts w:asciiTheme="minorHAnsi" w:eastAsiaTheme="minorEastAsia" w:hAnsiTheme="minorHAnsi" w:cstheme="minorBidi"/>
          <w:noProof/>
        </w:rPr>
      </w:pPr>
      <w:hyperlink w:anchor="_Toc374692582" w:history="1">
        <w:r w:rsidR="00BD10AC" w:rsidRPr="00BD10AC">
          <w:rPr>
            <w:rStyle w:val="Hyperlink"/>
            <w:noProof/>
          </w:rPr>
          <w:t>Figure 2: Total volume of iron castings per country</w:t>
        </w:r>
        <w:r w:rsidR="00BD10AC" w:rsidRPr="00BD10AC">
          <w:rPr>
            <w:noProof/>
            <w:webHidden/>
          </w:rPr>
          <w:tab/>
        </w:r>
        <w:r w:rsidR="00204364" w:rsidRPr="00BD10AC">
          <w:rPr>
            <w:noProof/>
            <w:webHidden/>
          </w:rPr>
          <w:fldChar w:fldCharType="begin"/>
        </w:r>
        <w:r w:rsidR="00BD10AC" w:rsidRPr="00BD10AC">
          <w:rPr>
            <w:noProof/>
            <w:webHidden/>
          </w:rPr>
          <w:instrText xml:space="preserve"> PAGEREF _Toc374692582 \h </w:instrText>
        </w:r>
        <w:r w:rsidR="00204364" w:rsidRPr="00BD10AC">
          <w:rPr>
            <w:noProof/>
            <w:webHidden/>
          </w:rPr>
        </w:r>
        <w:r w:rsidR="00204364" w:rsidRPr="00BD10AC">
          <w:rPr>
            <w:noProof/>
            <w:webHidden/>
          </w:rPr>
          <w:fldChar w:fldCharType="separate"/>
        </w:r>
        <w:r w:rsidR="00BD10AC" w:rsidRPr="00BD10AC">
          <w:rPr>
            <w:noProof/>
            <w:webHidden/>
          </w:rPr>
          <w:t>7</w:t>
        </w:r>
        <w:r w:rsidR="00204364" w:rsidRPr="00BD10AC">
          <w:rPr>
            <w:noProof/>
            <w:webHidden/>
          </w:rPr>
          <w:fldChar w:fldCharType="end"/>
        </w:r>
      </w:hyperlink>
    </w:p>
    <w:p w:rsidR="00BD10AC" w:rsidRPr="00BD10AC" w:rsidRDefault="00F774CA" w:rsidP="00BD10AC">
      <w:pPr>
        <w:pStyle w:val="TableofFigures"/>
        <w:tabs>
          <w:tab w:val="right" w:leader="dot" w:pos="9749"/>
        </w:tabs>
        <w:spacing w:after="120"/>
        <w:rPr>
          <w:rFonts w:asciiTheme="minorHAnsi" w:eastAsiaTheme="minorEastAsia" w:hAnsiTheme="minorHAnsi" w:cstheme="minorBidi"/>
          <w:noProof/>
        </w:rPr>
      </w:pPr>
      <w:hyperlink w:anchor="_Toc374692583" w:history="1">
        <w:r w:rsidR="00BD10AC" w:rsidRPr="00BD10AC">
          <w:rPr>
            <w:rStyle w:val="Hyperlink"/>
            <w:noProof/>
          </w:rPr>
          <w:t>Figure 3: Total iron production of 3 largest foundries in each country</w:t>
        </w:r>
        <w:r w:rsidR="00BD10AC" w:rsidRPr="00BD10AC">
          <w:rPr>
            <w:noProof/>
            <w:webHidden/>
          </w:rPr>
          <w:tab/>
        </w:r>
        <w:r w:rsidR="00204364" w:rsidRPr="00BD10AC">
          <w:rPr>
            <w:noProof/>
            <w:webHidden/>
          </w:rPr>
          <w:fldChar w:fldCharType="begin"/>
        </w:r>
        <w:r w:rsidR="00BD10AC" w:rsidRPr="00BD10AC">
          <w:rPr>
            <w:noProof/>
            <w:webHidden/>
          </w:rPr>
          <w:instrText xml:space="preserve"> PAGEREF _Toc374692583 \h </w:instrText>
        </w:r>
        <w:r w:rsidR="00204364" w:rsidRPr="00BD10AC">
          <w:rPr>
            <w:noProof/>
            <w:webHidden/>
          </w:rPr>
        </w:r>
        <w:r w:rsidR="00204364" w:rsidRPr="00BD10AC">
          <w:rPr>
            <w:noProof/>
            <w:webHidden/>
          </w:rPr>
          <w:fldChar w:fldCharType="separate"/>
        </w:r>
        <w:r w:rsidR="00BD10AC" w:rsidRPr="00BD10AC">
          <w:rPr>
            <w:noProof/>
            <w:webHidden/>
          </w:rPr>
          <w:t>8</w:t>
        </w:r>
        <w:r w:rsidR="00204364" w:rsidRPr="00BD10AC">
          <w:rPr>
            <w:noProof/>
            <w:webHidden/>
          </w:rPr>
          <w:fldChar w:fldCharType="end"/>
        </w:r>
      </w:hyperlink>
    </w:p>
    <w:p w:rsidR="00BD10AC" w:rsidRPr="00BD10AC" w:rsidRDefault="00F774CA" w:rsidP="00BD10AC">
      <w:pPr>
        <w:pStyle w:val="TableofFigures"/>
        <w:tabs>
          <w:tab w:val="right" w:leader="dot" w:pos="9749"/>
        </w:tabs>
        <w:spacing w:after="120"/>
        <w:rPr>
          <w:rFonts w:asciiTheme="minorHAnsi" w:eastAsiaTheme="minorEastAsia" w:hAnsiTheme="minorHAnsi" w:cstheme="minorBidi"/>
          <w:noProof/>
        </w:rPr>
      </w:pPr>
      <w:hyperlink w:anchor="_Toc374692584" w:history="1">
        <w:r w:rsidR="00BD10AC" w:rsidRPr="00BD10AC">
          <w:rPr>
            <w:rStyle w:val="Hyperlink"/>
            <w:noProof/>
          </w:rPr>
          <w:t>Figure 4: Direct and indirect employee numbers in each country</w:t>
        </w:r>
        <w:r w:rsidR="00BD10AC" w:rsidRPr="00BD10AC">
          <w:rPr>
            <w:noProof/>
            <w:webHidden/>
          </w:rPr>
          <w:tab/>
        </w:r>
        <w:r w:rsidR="00204364" w:rsidRPr="00BD10AC">
          <w:rPr>
            <w:noProof/>
            <w:webHidden/>
          </w:rPr>
          <w:fldChar w:fldCharType="begin"/>
        </w:r>
        <w:r w:rsidR="00BD10AC" w:rsidRPr="00BD10AC">
          <w:rPr>
            <w:noProof/>
            <w:webHidden/>
          </w:rPr>
          <w:instrText xml:space="preserve"> PAGEREF _Toc374692584 \h </w:instrText>
        </w:r>
        <w:r w:rsidR="00204364" w:rsidRPr="00BD10AC">
          <w:rPr>
            <w:noProof/>
            <w:webHidden/>
          </w:rPr>
        </w:r>
        <w:r w:rsidR="00204364" w:rsidRPr="00BD10AC">
          <w:rPr>
            <w:noProof/>
            <w:webHidden/>
          </w:rPr>
          <w:fldChar w:fldCharType="separate"/>
        </w:r>
        <w:r w:rsidR="00BD10AC" w:rsidRPr="00BD10AC">
          <w:rPr>
            <w:noProof/>
            <w:webHidden/>
          </w:rPr>
          <w:t>8</w:t>
        </w:r>
        <w:r w:rsidR="00204364" w:rsidRPr="00BD10AC">
          <w:rPr>
            <w:noProof/>
            <w:webHidden/>
          </w:rPr>
          <w:fldChar w:fldCharType="end"/>
        </w:r>
      </w:hyperlink>
    </w:p>
    <w:p w:rsidR="00BD10AC" w:rsidRPr="00BD10AC" w:rsidRDefault="00F774CA" w:rsidP="00BD10AC">
      <w:pPr>
        <w:pStyle w:val="TableofFigures"/>
        <w:tabs>
          <w:tab w:val="right" w:leader="dot" w:pos="9749"/>
        </w:tabs>
        <w:spacing w:after="120"/>
        <w:rPr>
          <w:rFonts w:asciiTheme="minorHAnsi" w:eastAsiaTheme="minorEastAsia" w:hAnsiTheme="minorHAnsi" w:cstheme="minorBidi"/>
          <w:noProof/>
        </w:rPr>
      </w:pPr>
      <w:hyperlink w:anchor="_Toc374692585" w:history="1">
        <w:r w:rsidR="00BD10AC" w:rsidRPr="00BD10AC">
          <w:rPr>
            <w:rStyle w:val="Hyperlink"/>
            <w:noProof/>
          </w:rPr>
          <w:t>Figure 5: Survey sample average breakdown between jobbing and production foundries and BRICS Average</w:t>
        </w:r>
        <w:r w:rsidR="00BD10AC" w:rsidRPr="00BD10AC">
          <w:rPr>
            <w:noProof/>
            <w:webHidden/>
          </w:rPr>
          <w:tab/>
        </w:r>
        <w:r w:rsidR="00204364" w:rsidRPr="00BD10AC">
          <w:rPr>
            <w:noProof/>
            <w:webHidden/>
          </w:rPr>
          <w:fldChar w:fldCharType="begin"/>
        </w:r>
        <w:r w:rsidR="00BD10AC" w:rsidRPr="00BD10AC">
          <w:rPr>
            <w:noProof/>
            <w:webHidden/>
          </w:rPr>
          <w:instrText xml:space="preserve"> PAGEREF _Toc374692585 \h </w:instrText>
        </w:r>
        <w:r w:rsidR="00204364" w:rsidRPr="00BD10AC">
          <w:rPr>
            <w:noProof/>
            <w:webHidden/>
          </w:rPr>
        </w:r>
        <w:r w:rsidR="00204364" w:rsidRPr="00BD10AC">
          <w:rPr>
            <w:noProof/>
            <w:webHidden/>
          </w:rPr>
          <w:fldChar w:fldCharType="separate"/>
        </w:r>
        <w:r w:rsidR="00BD10AC" w:rsidRPr="00BD10AC">
          <w:rPr>
            <w:noProof/>
            <w:webHidden/>
          </w:rPr>
          <w:t>9</w:t>
        </w:r>
        <w:r w:rsidR="00204364" w:rsidRPr="00BD10AC">
          <w:rPr>
            <w:noProof/>
            <w:webHidden/>
          </w:rPr>
          <w:fldChar w:fldCharType="end"/>
        </w:r>
      </w:hyperlink>
    </w:p>
    <w:p w:rsidR="00BD10AC" w:rsidRPr="00BD10AC" w:rsidRDefault="00F774CA" w:rsidP="00BD10AC">
      <w:pPr>
        <w:pStyle w:val="TableofFigures"/>
        <w:tabs>
          <w:tab w:val="right" w:leader="dot" w:pos="9749"/>
        </w:tabs>
        <w:spacing w:after="120"/>
        <w:rPr>
          <w:rFonts w:asciiTheme="minorHAnsi" w:eastAsiaTheme="minorEastAsia" w:hAnsiTheme="minorHAnsi" w:cstheme="minorBidi"/>
          <w:noProof/>
        </w:rPr>
      </w:pPr>
      <w:hyperlink w:anchor="_Toc374692586" w:history="1">
        <w:r w:rsidR="00BD10AC" w:rsidRPr="00BD10AC">
          <w:rPr>
            <w:rStyle w:val="Hyperlink"/>
            <w:rFonts w:eastAsia="Times New Roman"/>
            <w:bCs/>
            <w:noProof/>
          </w:rPr>
          <w:t>Figure 6: Average and specific breakdown of principal materials in BRICS iron foundries</w:t>
        </w:r>
        <w:r w:rsidR="00BD10AC" w:rsidRPr="00BD10AC">
          <w:rPr>
            <w:noProof/>
            <w:webHidden/>
          </w:rPr>
          <w:tab/>
        </w:r>
        <w:r w:rsidR="00204364" w:rsidRPr="00BD10AC">
          <w:rPr>
            <w:noProof/>
            <w:webHidden/>
          </w:rPr>
          <w:fldChar w:fldCharType="begin"/>
        </w:r>
        <w:r w:rsidR="00BD10AC" w:rsidRPr="00BD10AC">
          <w:rPr>
            <w:noProof/>
            <w:webHidden/>
          </w:rPr>
          <w:instrText xml:space="preserve"> PAGEREF _Toc374692586 \h </w:instrText>
        </w:r>
        <w:r w:rsidR="00204364" w:rsidRPr="00BD10AC">
          <w:rPr>
            <w:noProof/>
            <w:webHidden/>
          </w:rPr>
        </w:r>
        <w:r w:rsidR="00204364" w:rsidRPr="00BD10AC">
          <w:rPr>
            <w:noProof/>
            <w:webHidden/>
          </w:rPr>
          <w:fldChar w:fldCharType="separate"/>
        </w:r>
        <w:r w:rsidR="00BD10AC" w:rsidRPr="00BD10AC">
          <w:rPr>
            <w:noProof/>
            <w:webHidden/>
          </w:rPr>
          <w:t>10</w:t>
        </w:r>
        <w:r w:rsidR="00204364" w:rsidRPr="00BD10AC">
          <w:rPr>
            <w:noProof/>
            <w:webHidden/>
          </w:rPr>
          <w:fldChar w:fldCharType="end"/>
        </w:r>
      </w:hyperlink>
    </w:p>
    <w:p w:rsidR="00BD10AC" w:rsidRPr="00BD10AC" w:rsidRDefault="00F774CA" w:rsidP="00BD10AC">
      <w:pPr>
        <w:pStyle w:val="TableofFigures"/>
        <w:tabs>
          <w:tab w:val="right" w:leader="dot" w:pos="9749"/>
        </w:tabs>
        <w:spacing w:after="120"/>
        <w:rPr>
          <w:rFonts w:asciiTheme="minorHAnsi" w:eastAsiaTheme="minorEastAsia" w:hAnsiTheme="minorHAnsi" w:cstheme="minorBidi"/>
          <w:noProof/>
        </w:rPr>
      </w:pPr>
      <w:hyperlink w:anchor="_Toc374692587" w:history="1">
        <w:r w:rsidR="00BD10AC" w:rsidRPr="00BD10AC">
          <w:rPr>
            <w:rStyle w:val="Hyperlink"/>
            <w:rFonts w:eastAsia="Times New Roman"/>
            <w:bCs/>
            <w:noProof/>
          </w:rPr>
          <w:t>Figure 7: Survey sample average tonnage and sales value</w:t>
        </w:r>
        <w:r w:rsidR="00BD10AC" w:rsidRPr="00BD10AC">
          <w:rPr>
            <w:noProof/>
            <w:webHidden/>
          </w:rPr>
          <w:tab/>
        </w:r>
        <w:r w:rsidR="00204364" w:rsidRPr="00BD10AC">
          <w:rPr>
            <w:noProof/>
            <w:webHidden/>
          </w:rPr>
          <w:fldChar w:fldCharType="begin"/>
        </w:r>
        <w:r w:rsidR="00BD10AC" w:rsidRPr="00BD10AC">
          <w:rPr>
            <w:noProof/>
            <w:webHidden/>
          </w:rPr>
          <w:instrText xml:space="preserve"> PAGEREF _Toc374692587 \h </w:instrText>
        </w:r>
        <w:r w:rsidR="00204364" w:rsidRPr="00BD10AC">
          <w:rPr>
            <w:noProof/>
            <w:webHidden/>
          </w:rPr>
        </w:r>
        <w:r w:rsidR="00204364" w:rsidRPr="00BD10AC">
          <w:rPr>
            <w:noProof/>
            <w:webHidden/>
          </w:rPr>
          <w:fldChar w:fldCharType="separate"/>
        </w:r>
        <w:r w:rsidR="00BD10AC" w:rsidRPr="00BD10AC">
          <w:rPr>
            <w:noProof/>
            <w:webHidden/>
          </w:rPr>
          <w:t>11</w:t>
        </w:r>
        <w:r w:rsidR="00204364" w:rsidRPr="00BD10AC">
          <w:rPr>
            <w:noProof/>
            <w:webHidden/>
          </w:rPr>
          <w:fldChar w:fldCharType="end"/>
        </w:r>
      </w:hyperlink>
    </w:p>
    <w:p w:rsidR="00BD10AC" w:rsidRPr="00BD10AC" w:rsidRDefault="00F774CA" w:rsidP="00BD10AC">
      <w:pPr>
        <w:pStyle w:val="TableofFigures"/>
        <w:tabs>
          <w:tab w:val="right" w:leader="dot" w:pos="9749"/>
        </w:tabs>
        <w:spacing w:after="120"/>
        <w:rPr>
          <w:rFonts w:asciiTheme="minorHAnsi" w:eastAsiaTheme="minorEastAsia" w:hAnsiTheme="minorHAnsi" w:cstheme="minorBidi"/>
          <w:noProof/>
        </w:rPr>
      </w:pPr>
      <w:hyperlink w:anchor="_Toc374692588" w:history="1">
        <w:r w:rsidR="00BD10AC" w:rsidRPr="00BD10AC">
          <w:rPr>
            <w:rStyle w:val="Hyperlink"/>
            <w:noProof/>
          </w:rPr>
          <w:t>Figure 8: Market sectors served BRICS Average</w:t>
        </w:r>
        <w:r w:rsidR="00BD10AC" w:rsidRPr="00BD10AC">
          <w:rPr>
            <w:noProof/>
            <w:webHidden/>
          </w:rPr>
          <w:tab/>
        </w:r>
        <w:r w:rsidR="00204364" w:rsidRPr="00BD10AC">
          <w:rPr>
            <w:noProof/>
            <w:webHidden/>
          </w:rPr>
          <w:fldChar w:fldCharType="begin"/>
        </w:r>
        <w:r w:rsidR="00BD10AC" w:rsidRPr="00BD10AC">
          <w:rPr>
            <w:noProof/>
            <w:webHidden/>
          </w:rPr>
          <w:instrText xml:space="preserve"> PAGEREF _Toc374692588 \h </w:instrText>
        </w:r>
        <w:r w:rsidR="00204364" w:rsidRPr="00BD10AC">
          <w:rPr>
            <w:noProof/>
            <w:webHidden/>
          </w:rPr>
        </w:r>
        <w:r w:rsidR="00204364" w:rsidRPr="00BD10AC">
          <w:rPr>
            <w:noProof/>
            <w:webHidden/>
          </w:rPr>
          <w:fldChar w:fldCharType="separate"/>
        </w:r>
        <w:r w:rsidR="00BD10AC" w:rsidRPr="00BD10AC">
          <w:rPr>
            <w:noProof/>
            <w:webHidden/>
          </w:rPr>
          <w:t>11</w:t>
        </w:r>
        <w:r w:rsidR="00204364" w:rsidRPr="00BD10AC">
          <w:rPr>
            <w:noProof/>
            <w:webHidden/>
          </w:rPr>
          <w:fldChar w:fldCharType="end"/>
        </w:r>
      </w:hyperlink>
    </w:p>
    <w:p w:rsidR="00BD10AC" w:rsidRPr="00BD10AC" w:rsidRDefault="00F774CA" w:rsidP="00BD10AC">
      <w:pPr>
        <w:pStyle w:val="TableofFigures"/>
        <w:tabs>
          <w:tab w:val="right" w:leader="dot" w:pos="9749"/>
        </w:tabs>
        <w:spacing w:after="120"/>
        <w:rPr>
          <w:rFonts w:asciiTheme="minorHAnsi" w:eastAsiaTheme="minorEastAsia" w:hAnsiTheme="minorHAnsi" w:cstheme="minorBidi"/>
          <w:noProof/>
        </w:rPr>
      </w:pPr>
      <w:hyperlink w:anchor="_Toc374692589" w:history="1">
        <w:r w:rsidR="00BD10AC" w:rsidRPr="00BD10AC">
          <w:rPr>
            <w:rStyle w:val="Hyperlink"/>
            <w:noProof/>
          </w:rPr>
          <w:t>Figure 9: Individual country market sectors breakdown</w:t>
        </w:r>
        <w:r w:rsidR="00BD10AC" w:rsidRPr="00BD10AC">
          <w:rPr>
            <w:noProof/>
            <w:webHidden/>
          </w:rPr>
          <w:tab/>
        </w:r>
        <w:r w:rsidR="00204364" w:rsidRPr="00BD10AC">
          <w:rPr>
            <w:noProof/>
            <w:webHidden/>
          </w:rPr>
          <w:fldChar w:fldCharType="begin"/>
        </w:r>
        <w:r w:rsidR="00BD10AC" w:rsidRPr="00BD10AC">
          <w:rPr>
            <w:noProof/>
            <w:webHidden/>
          </w:rPr>
          <w:instrText xml:space="preserve"> PAGEREF _Toc374692589 \h </w:instrText>
        </w:r>
        <w:r w:rsidR="00204364" w:rsidRPr="00BD10AC">
          <w:rPr>
            <w:noProof/>
            <w:webHidden/>
          </w:rPr>
        </w:r>
        <w:r w:rsidR="00204364" w:rsidRPr="00BD10AC">
          <w:rPr>
            <w:noProof/>
            <w:webHidden/>
          </w:rPr>
          <w:fldChar w:fldCharType="separate"/>
        </w:r>
        <w:r w:rsidR="00BD10AC" w:rsidRPr="00BD10AC">
          <w:rPr>
            <w:noProof/>
            <w:webHidden/>
          </w:rPr>
          <w:t>12</w:t>
        </w:r>
        <w:r w:rsidR="00204364" w:rsidRPr="00BD10AC">
          <w:rPr>
            <w:noProof/>
            <w:webHidden/>
          </w:rPr>
          <w:fldChar w:fldCharType="end"/>
        </w:r>
      </w:hyperlink>
    </w:p>
    <w:p w:rsidR="00BD10AC" w:rsidRPr="00BD10AC" w:rsidRDefault="00F774CA" w:rsidP="00BD10AC">
      <w:pPr>
        <w:pStyle w:val="TableofFigures"/>
        <w:tabs>
          <w:tab w:val="right" w:leader="dot" w:pos="9749"/>
        </w:tabs>
        <w:spacing w:after="120"/>
        <w:rPr>
          <w:rFonts w:asciiTheme="minorHAnsi" w:eastAsiaTheme="minorEastAsia" w:hAnsiTheme="minorHAnsi" w:cstheme="minorBidi"/>
          <w:noProof/>
        </w:rPr>
      </w:pPr>
      <w:hyperlink w:anchor="_Toc374692590" w:history="1">
        <w:r w:rsidR="00BD10AC" w:rsidRPr="00BD10AC">
          <w:rPr>
            <w:rStyle w:val="Hyperlink"/>
            <w:noProof/>
          </w:rPr>
          <w:t>Figure 10: National and BRICS average domestic and export ratios</w:t>
        </w:r>
        <w:r w:rsidR="00BD10AC" w:rsidRPr="00BD10AC">
          <w:rPr>
            <w:noProof/>
            <w:webHidden/>
          </w:rPr>
          <w:tab/>
        </w:r>
        <w:r w:rsidR="00204364" w:rsidRPr="00BD10AC">
          <w:rPr>
            <w:noProof/>
            <w:webHidden/>
          </w:rPr>
          <w:fldChar w:fldCharType="begin"/>
        </w:r>
        <w:r w:rsidR="00BD10AC" w:rsidRPr="00BD10AC">
          <w:rPr>
            <w:noProof/>
            <w:webHidden/>
          </w:rPr>
          <w:instrText xml:space="preserve"> PAGEREF _Toc374692590 \h </w:instrText>
        </w:r>
        <w:r w:rsidR="00204364" w:rsidRPr="00BD10AC">
          <w:rPr>
            <w:noProof/>
            <w:webHidden/>
          </w:rPr>
        </w:r>
        <w:r w:rsidR="00204364" w:rsidRPr="00BD10AC">
          <w:rPr>
            <w:noProof/>
            <w:webHidden/>
          </w:rPr>
          <w:fldChar w:fldCharType="separate"/>
        </w:r>
        <w:r w:rsidR="00BD10AC" w:rsidRPr="00BD10AC">
          <w:rPr>
            <w:noProof/>
            <w:webHidden/>
          </w:rPr>
          <w:t>12</w:t>
        </w:r>
        <w:r w:rsidR="00204364" w:rsidRPr="00BD10AC">
          <w:rPr>
            <w:noProof/>
            <w:webHidden/>
          </w:rPr>
          <w:fldChar w:fldCharType="end"/>
        </w:r>
      </w:hyperlink>
    </w:p>
    <w:p w:rsidR="00BD10AC" w:rsidRPr="00BD10AC" w:rsidRDefault="00F774CA" w:rsidP="00BD10AC">
      <w:pPr>
        <w:pStyle w:val="TableofFigures"/>
        <w:tabs>
          <w:tab w:val="right" w:leader="dot" w:pos="9749"/>
        </w:tabs>
        <w:spacing w:after="120"/>
        <w:rPr>
          <w:rFonts w:asciiTheme="minorHAnsi" w:eastAsiaTheme="minorEastAsia" w:hAnsiTheme="minorHAnsi" w:cstheme="minorBidi"/>
          <w:noProof/>
        </w:rPr>
      </w:pPr>
      <w:hyperlink w:anchor="_Toc374692591" w:history="1">
        <w:r w:rsidR="00BD10AC" w:rsidRPr="00BD10AC">
          <w:rPr>
            <w:rStyle w:val="Hyperlink"/>
            <w:noProof/>
          </w:rPr>
          <w:t>Figure 11:  National and average cost per ton of alloys in BRICS countries</w:t>
        </w:r>
        <w:r w:rsidR="00BD10AC" w:rsidRPr="00BD10AC">
          <w:rPr>
            <w:noProof/>
            <w:webHidden/>
          </w:rPr>
          <w:tab/>
        </w:r>
        <w:r w:rsidR="00204364" w:rsidRPr="00BD10AC">
          <w:rPr>
            <w:noProof/>
            <w:webHidden/>
          </w:rPr>
          <w:fldChar w:fldCharType="begin"/>
        </w:r>
        <w:r w:rsidR="00BD10AC" w:rsidRPr="00BD10AC">
          <w:rPr>
            <w:noProof/>
            <w:webHidden/>
          </w:rPr>
          <w:instrText xml:space="preserve"> PAGEREF _Toc374692591 \h </w:instrText>
        </w:r>
        <w:r w:rsidR="00204364" w:rsidRPr="00BD10AC">
          <w:rPr>
            <w:noProof/>
            <w:webHidden/>
          </w:rPr>
        </w:r>
        <w:r w:rsidR="00204364" w:rsidRPr="00BD10AC">
          <w:rPr>
            <w:noProof/>
            <w:webHidden/>
          </w:rPr>
          <w:fldChar w:fldCharType="separate"/>
        </w:r>
        <w:r w:rsidR="00BD10AC" w:rsidRPr="00BD10AC">
          <w:rPr>
            <w:noProof/>
            <w:webHidden/>
          </w:rPr>
          <w:t>13</w:t>
        </w:r>
        <w:r w:rsidR="00204364" w:rsidRPr="00BD10AC">
          <w:rPr>
            <w:noProof/>
            <w:webHidden/>
          </w:rPr>
          <w:fldChar w:fldCharType="end"/>
        </w:r>
      </w:hyperlink>
    </w:p>
    <w:p w:rsidR="00BD10AC" w:rsidRPr="00BD10AC" w:rsidRDefault="00F774CA" w:rsidP="00BD10AC">
      <w:pPr>
        <w:pStyle w:val="TableofFigures"/>
        <w:tabs>
          <w:tab w:val="right" w:leader="dot" w:pos="9749"/>
        </w:tabs>
        <w:spacing w:after="120"/>
        <w:rPr>
          <w:rFonts w:asciiTheme="minorHAnsi" w:eastAsiaTheme="minorEastAsia" w:hAnsiTheme="minorHAnsi" w:cstheme="minorBidi"/>
          <w:noProof/>
        </w:rPr>
      </w:pPr>
      <w:hyperlink w:anchor="_Toc374692592" w:history="1">
        <w:r w:rsidR="00BD10AC" w:rsidRPr="00BD10AC">
          <w:rPr>
            <w:rStyle w:val="Hyperlink"/>
            <w:noProof/>
          </w:rPr>
          <w:t>Figure 12: Average cost per ton of scrap ($)</w:t>
        </w:r>
        <w:r w:rsidR="00BD10AC" w:rsidRPr="00BD10AC">
          <w:rPr>
            <w:noProof/>
            <w:webHidden/>
          </w:rPr>
          <w:tab/>
        </w:r>
        <w:r w:rsidR="00204364" w:rsidRPr="00BD10AC">
          <w:rPr>
            <w:noProof/>
            <w:webHidden/>
          </w:rPr>
          <w:fldChar w:fldCharType="begin"/>
        </w:r>
        <w:r w:rsidR="00BD10AC" w:rsidRPr="00BD10AC">
          <w:rPr>
            <w:noProof/>
            <w:webHidden/>
          </w:rPr>
          <w:instrText xml:space="preserve"> PAGEREF _Toc374692592 \h </w:instrText>
        </w:r>
        <w:r w:rsidR="00204364" w:rsidRPr="00BD10AC">
          <w:rPr>
            <w:noProof/>
            <w:webHidden/>
          </w:rPr>
        </w:r>
        <w:r w:rsidR="00204364" w:rsidRPr="00BD10AC">
          <w:rPr>
            <w:noProof/>
            <w:webHidden/>
          </w:rPr>
          <w:fldChar w:fldCharType="separate"/>
        </w:r>
        <w:r w:rsidR="00BD10AC" w:rsidRPr="00BD10AC">
          <w:rPr>
            <w:noProof/>
            <w:webHidden/>
          </w:rPr>
          <w:t>14</w:t>
        </w:r>
        <w:r w:rsidR="00204364" w:rsidRPr="00BD10AC">
          <w:rPr>
            <w:noProof/>
            <w:webHidden/>
          </w:rPr>
          <w:fldChar w:fldCharType="end"/>
        </w:r>
      </w:hyperlink>
    </w:p>
    <w:p w:rsidR="00BD10AC" w:rsidRPr="00BD10AC" w:rsidRDefault="00F774CA" w:rsidP="00BD10AC">
      <w:pPr>
        <w:pStyle w:val="TableofFigures"/>
        <w:tabs>
          <w:tab w:val="right" w:leader="dot" w:pos="9749"/>
        </w:tabs>
        <w:spacing w:after="120"/>
        <w:rPr>
          <w:rFonts w:asciiTheme="minorHAnsi" w:eastAsiaTheme="minorEastAsia" w:hAnsiTheme="minorHAnsi" w:cstheme="minorBidi"/>
          <w:noProof/>
        </w:rPr>
      </w:pPr>
      <w:hyperlink w:anchor="_Toc374692593" w:history="1">
        <w:r w:rsidR="00BD10AC" w:rsidRPr="00BD10AC">
          <w:rPr>
            <w:rStyle w:val="Hyperlink"/>
            <w:noProof/>
          </w:rPr>
          <w:t>Figure 13: Sand average cost per ton ($)</w:t>
        </w:r>
        <w:r w:rsidR="00BD10AC" w:rsidRPr="00BD10AC">
          <w:rPr>
            <w:noProof/>
            <w:webHidden/>
          </w:rPr>
          <w:tab/>
        </w:r>
        <w:r w:rsidR="00204364" w:rsidRPr="00BD10AC">
          <w:rPr>
            <w:noProof/>
            <w:webHidden/>
          </w:rPr>
          <w:fldChar w:fldCharType="begin"/>
        </w:r>
        <w:r w:rsidR="00BD10AC" w:rsidRPr="00BD10AC">
          <w:rPr>
            <w:noProof/>
            <w:webHidden/>
          </w:rPr>
          <w:instrText xml:space="preserve"> PAGEREF _Toc374692593 \h </w:instrText>
        </w:r>
        <w:r w:rsidR="00204364" w:rsidRPr="00BD10AC">
          <w:rPr>
            <w:noProof/>
            <w:webHidden/>
          </w:rPr>
        </w:r>
        <w:r w:rsidR="00204364" w:rsidRPr="00BD10AC">
          <w:rPr>
            <w:noProof/>
            <w:webHidden/>
          </w:rPr>
          <w:fldChar w:fldCharType="separate"/>
        </w:r>
        <w:r w:rsidR="00BD10AC" w:rsidRPr="00BD10AC">
          <w:rPr>
            <w:noProof/>
            <w:webHidden/>
          </w:rPr>
          <w:t>14</w:t>
        </w:r>
        <w:r w:rsidR="00204364" w:rsidRPr="00BD10AC">
          <w:rPr>
            <w:noProof/>
            <w:webHidden/>
          </w:rPr>
          <w:fldChar w:fldCharType="end"/>
        </w:r>
      </w:hyperlink>
    </w:p>
    <w:p w:rsidR="00BD10AC" w:rsidRPr="00BD10AC" w:rsidRDefault="00F774CA" w:rsidP="00BD10AC">
      <w:pPr>
        <w:pStyle w:val="TableofFigures"/>
        <w:tabs>
          <w:tab w:val="right" w:leader="dot" w:pos="9749"/>
        </w:tabs>
        <w:spacing w:after="120"/>
        <w:rPr>
          <w:rFonts w:asciiTheme="minorHAnsi" w:eastAsiaTheme="minorEastAsia" w:hAnsiTheme="minorHAnsi" w:cstheme="minorBidi"/>
          <w:noProof/>
        </w:rPr>
      </w:pPr>
      <w:hyperlink w:anchor="_Toc374692594" w:history="1">
        <w:r w:rsidR="00BD10AC" w:rsidRPr="00BD10AC">
          <w:rPr>
            <w:rStyle w:val="Hyperlink"/>
            <w:noProof/>
          </w:rPr>
          <w:t>Figure 14:  Resins average cost per ton ($)</w:t>
        </w:r>
        <w:r w:rsidR="00BD10AC" w:rsidRPr="00BD10AC">
          <w:rPr>
            <w:noProof/>
            <w:webHidden/>
          </w:rPr>
          <w:tab/>
        </w:r>
        <w:r w:rsidR="00204364" w:rsidRPr="00BD10AC">
          <w:rPr>
            <w:noProof/>
            <w:webHidden/>
          </w:rPr>
          <w:fldChar w:fldCharType="begin"/>
        </w:r>
        <w:r w:rsidR="00BD10AC" w:rsidRPr="00BD10AC">
          <w:rPr>
            <w:noProof/>
            <w:webHidden/>
          </w:rPr>
          <w:instrText xml:space="preserve"> PAGEREF _Toc374692594 \h </w:instrText>
        </w:r>
        <w:r w:rsidR="00204364" w:rsidRPr="00BD10AC">
          <w:rPr>
            <w:noProof/>
            <w:webHidden/>
          </w:rPr>
        </w:r>
        <w:r w:rsidR="00204364" w:rsidRPr="00BD10AC">
          <w:rPr>
            <w:noProof/>
            <w:webHidden/>
          </w:rPr>
          <w:fldChar w:fldCharType="separate"/>
        </w:r>
        <w:r w:rsidR="00BD10AC" w:rsidRPr="00BD10AC">
          <w:rPr>
            <w:noProof/>
            <w:webHidden/>
          </w:rPr>
          <w:t>15</w:t>
        </w:r>
        <w:r w:rsidR="00204364" w:rsidRPr="00BD10AC">
          <w:rPr>
            <w:noProof/>
            <w:webHidden/>
          </w:rPr>
          <w:fldChar w:fldCharType="end"/>
        </w:r>
      </w:hyperlink>
    </w:p>
    <w:p w:rsidR="00BD10AC" w:rsidRPr="00BD10AC" w:rsidRDefault="00F774CA" w:rsidP="00BD10AC">
      <w:pPr>
        <w:pStyle w:val="TableofFigures"/>
        <w:tabs>
          <w:tab w:val="right" w:leader="dot" w:pos="9749"/>
        </w:tabs>
        <w:spacing w:after="120"/>
        <w:rPr>
          <w:rFonts w:asciiTheme="minorHAnsi" w:eastAsiaTheme="minorEastAsia" w:hAnsiTheme="minorHAnsi" w:cstheme="minorBidi"/>
          <w:noProof/>
        </w:rPr>
      </w:pPr>
      <w:hyperlink w:anchor="_Toc374692595" w:history="1">
        <w:r w:rsidR="00BD10AC" w:rsidRPr="00BD10AC">
          <w:rPr>
            <w:rStyle w:val="Hyperlink"/>
            <w:noProof/>
          </w:rPr>
          <w:t>Figure 15: Type and source of power for foundries</w:t>
        </w:r>
        <w:r w:rsidR="00BD10AC" w:rsidRPr="00BD10AC">
          <w:rPr>
            <w:noProof/>
            <w:webHidden/>
          </w:rPr>
          <w:tab/>
        </w:r>
        <w:r w:rsidR="00204364" w:rsidRPr="00BD10AC">
          <w:rPr>
            <w:noProof/>
            <w:webHidden/>
          </w:rPr>
          <w:fldChar w:fldCharType="begin"/>
        </w:r>
        <w:r w:rsidR="00BD10AC" w:rsidRPr="00BD10AC">
          <w:rPr>
            <w:noProof/>
            <w:webHidden/>
          </w:rPr>
          <w:instrText xml:space="preserve"> PAGEREF _Toc374692595 \h </w:instrText>
        </w:r>
        <w:r w:rsidR="00204364" w:rsidRPr="00BD10AC">
          <w:rPr>
            <w:noProof/>
            <w:webHidden/>
          </w:rPr>
        </w:r>
        <w:r w:rsidR="00204364" w:rsidRPr="00BD10AC">
          <w:rPr>
            <w:noProof/>
            <w:webHidden/>
          </w:rPr>
          <w:fldChar w:fldCharType="separate"/>
        </w:r>
        <w:r w:rsidR="00BD10AC" w:rsidRPr="00BD10AC">
          <w:rPr>
            <w:noProof/>
            <w:webHidden/>
          </w:rPr>
          <w:t>17</w:t>
        </w:r>
        <w:r w:rsidR="00204364" w:rsidRPr="00BD10AC">
          <w:rPr>
            <w:noProof/>
            <w:webHidden/>
          </w:rPr>
          <w:fldChar w:fldCharType="end"/>
        </w:r>
      </w:hyperlink>
    </w:p>
    <w:p w:rsidR="00BD10AC" w:rsidRPr="00BD10AC" w:rsidRDefault="00F774CA" w:rsidP="00BD10AC">
      <w:pPr>
        <w:pStyle w:val="TableofFigures"/>
        <w:tabs>
          <w:tab w:val="right" w:leader="dot" w:pos="9749"/>
        </w:tabs>
        <w:spacing w:after="120"/>
        <w:rPr>
          <w:rFonts w:asciiTheme="minorHAnsi" w:eastAsiaTheme="minorEastAsia" w:hAnsiTheme="minorHAnsi" w:cstheme="minorBidi"/>
          <w:noProof/>
        </w:rPr>
      </w:pPr>
      <w:hyperlink w:anchor="_Toc374692596" w:history="1">
        <w:r w:rsidR="00BD10AC" w:rsidRPr="00BD10AC">
          <w:rPr>
            <w:rStyle w:val="Hyperlink"/>
            <w:noProof/>
          </w:rPr>
          <w:t>Figure 16: KW/H per ton and cost of electricity per ton</w:t>
        </w:r>
        <w:r w:rsidR="00BD10AC" w:rsidRPr="00BD10AC">
          <w:rPr>
            <w:noProof/>
            <w:webHidden/>
          </w:rPr>
          <w:tab/>
        </w:r>
        <w:r w:rsidR="00204364" w:rsidRPr="00BD10AC">
          <w:rPr>
            <w:noProof/>
            <w:webHidden/>
          </w:rPr>
          <w:fldChar w:fldCharType="begin"/>
        </w:r>
        <w:r w:rsidR="00BD10AC" w:rsidRPr="00BD10AC">
          <w:rPr>
            <w:noProof/>
            <w:webHidden/>
          </w:rPr>
          <w:instrText xml:space="preserve"> PAGEREF _Toc374692596 \h </w:instrText>
        </w:r>
        <w:r w:rsidR="00204364" w:rsidRPr="00BD10AC">
          <w:rPr>
            <w:noProof/>
            <w:webHidden/>
          </w:rPr>
        </w:r>
        <w:r w:rsidR="00204364" w:rsidRPr="00BD10AC">
          <w:rPr>
            <w:noProof/>
            <w:webHidden/>
          </w:rPr>
          <w:fldChar w:fldCharType="separate"/>
        </w:r>
        <w:r w:rsidR="00BD10AC" w:rsidRPr="00BD10AC">
          <w:rPr>
            <w:noProof/>
            <w:webHidden/>
          </w:rPr>
          <w:t>18</w:t>
        </w:r>
        <w:r w:rsidR="00204364" w:rsidRPr="00BD10AC">
          <w:rPr>
            <w:noProof/>
            <w:webHidden/>
          </w:rPr>
          <w:fldChar w:fldCharType="end"/>
        </w:r>
      </w:hyperlink>
    </w:p>
    <w:p w:rsidR="00BD10AC" w:rsidRPr="00BD10AC" w:rsidRDefault="00F774CA" w:rsidP="00BD10AC">
      <w:pPr>
        <w:pStyle w:val="TableofFigures"/>
        <w:tabs>
          <w:tab w:val="right" w:leader="dot" w:pos="9749"/>
        </w:tabs>
        <w:spacing w:after="120"/>
        <w:rPr>
          <w:rFonts w:asciiTheme="minorHAnsi" w:eastAsiaTheme="minorEastAsia" w:hAnsiTheme="minorHAnsi" w:cstheme="minorBidi"/>
          <w:noProof/>
        </w:rPr>
      </w:pPr>
      <w:hyperlink w:anchor="_Toc374692597" w:history="1">
        <w:r w:rsidR="00BD10AC" w:rsidRPr="00BD10AC">
          <w:rPr>
            <w:rStyle w:val="Hyperlink"/>
            <w:noProof/>
          </w:rPr>
          <w:t>Figure 17: Cost of electricity per KW/H in BRICS countries</w:t>
        </w:r>
        <w:r w:rsidR="00BD10AC" w:rsidRPr="00BD10AC">
          <w:rPr>
            <w:noProof/>
            <w:webHidden/>
          </w:rPr>
          <w:tab/>
        </w:r>
        <w:r w:rsidR="00204364" w:rsidRPr="00BD10AC">
          <w:rPr>
            <w:noProof/>
            <w:webHidden/>
          </w:rPr>
          <w:fldChar w:fldCharType="begin"/>
        </w:r>
        <w:r w:rsidR="00BD10AC" w:rsidRPr="00BD10AC">
          <w:rPr>
            <w:noProof/>
            <w:webHidden/>
          </w:rPr>
          <w:instrText xml:space="preserve"> PAGEREF _Toc374692597 \h </w:instrText>
        </w:r>
        <w:r w:rsidR="00204364" w:rsidRPr="00BD10AC">
          <w:rPr>
            <w:noProof/>
            <w:webHidden/>
          </w:rPr>
        </w:r>
        <w:r w:rsidR="00204364" w:rsidRPr="00BD10AC">
          <w:rPr>
            <w:noProof/>
            <w:webHidden/>
          </w:rPr>
          <w:fldChar w:fldCharType="separate"/>
        </w:r>
        <w:r w:rsidR="00BD10AC" w:rsidRPr="00BD10AC">
          <w:rPr>
            <w:noProof/>
            <w:webHidden/>
          </w:rPr>
          <w:t>18</w:t>
        </w:r>
        <w:r w:rsidR="00204364" w:rsidRPr="00BD10AC">
          <w:rPr>
            <w:noProof/>
            <w:webHidden/>
          </w:rPr>
          <w:fldChar w:fldCharType="end"/>
        </w:r>
      </w:hyperlink>
    </w:p>
    <w:p w:rsidR="00BD10AC" w:rsidRPr="00BD10AC" w:rsidRDefault="00F774CA" w:rsidP="00BD10AC">
      <w:pPr>
        <w:pStyle w:val="TableofFigures"/>
        <w:tabs>
          <w:tab w:val="right" w:leader="dot" w:pos="9749"/>
        </w:tabs>
        <w:spacing w:after="120"/>
        <w:rPr>
          <w:rFonts w:asciiTheme="minorHAnsi" w:eastAsiaTheme="minorEastAsia" w:hAnsiTheme="minorHAnsi" w:cstheme="minorBidi"/>
          <w:noProof/>
        </w:rPr>
      </w:pPr>
      <w:hyperlink w:anchor="_Toc374692598" w:history="1">
        <w:r w:rsidR="00BD10AC" w:rsidRPr="00BD10AC">
          <w:rPr>
            <w:rStyle w:val="Hyperlink"/>
            <w:noProof/>
          </w:rPr>
          <w:t>Figure 18: Combined production cost structure</w:t>
        </w:r>
        <w:r w:rsidR="00BD10AC" w:rsidRPr="00BD10AC">
          <w:rPr>
            <w:noProof/>
            <w:webHidden/>
          </w:rPr>
          <w:tab/>
        </w:r>
        <w:r w:rsidR="00204364" w:rsidRPr="00BD10AC">
          <w:rPr>
            <w:noProof/>
            <w:webHidden/>
          </w:rPr>
          <w:fldChar w:fldCharType="begin"/>
        </w:r>
        <w:r w:rsidR="00BD10AC" w:rsidRPr="00BD10AC">
          <w:rPr>
            <w:noProof/>
            <w:webHidden/>
          </w:rPr>
          <w:instrText xml:space="preserve"> PAGEREF _Toc374692598 \h </w:instrText>
        </w:r>
        <w:r w:rsidR="00204364" w:rsidRPr="00BD10AC">
          <w:rPr>
            <w:noProof/>
            <w:webHidden/>
          </w:rPr>
        </w:r>
        <w:r w:rsidR="00204364" w:rsidRPr="00BD10AC">
          <w:rPr>
            <w:noProof/>
            <w:webHidden/>
          </w:rPr>
          <w:fldChar w:fldCharType="separate"/>
        </w:r>
        <w:r w:rsidR="00BD10AC" w:rsidRPr="00BD10AC">
          <w:rPr>
            <w:noProof/>
            <w:webHidden/>
          </w:rPr>
          <w:t>19</w:t>
        </w:r>
        <w:r w:rsidR="00204364" w:rsidRPr="00BD10AC">
          <w:rPr>
            <w:noProof/>
            <w:webHidden/>
          </w:rPr>
          <w:fldChar w:fldCharType="end"/>
        </w:r>
      </w:hyperlink>
    </w:p>
    <w:p w:rsidR="00BD10AC" w:rsidRPr="00BD10AC" w:rsidRDefault="00F774CA" w:rsidP="00BD10AC">
      <w:pPr>
        <w:pStyle w:val="TableofFigures"/>
        <w:tabs>
          <w:tab w:val="right" w:leader="dot" w:pos="9749"/>
        </w:tabs>
        <w:spacing w:after="120"/>
        <w:rPr>
          <w:rFonts w:asciiTheme="minorHAnsi" w:eastAsiaTheme="minorEastAsia" w:hAnsiTheme="minorHAnsi" w:cstheme="minorBidi"/>
          <w:noProof/>
        </w:rPr>
      </w:pPr>
      <w:hyperlink w:anchor="_Toc374692599" w:history="1">
        <w:r w:rsidR="00BD10AC" w:rsidRPr="00BD10AC">
          <w:rPr>
            <w:rStyle w:val="Hyperlink"/>
            <w:noProof/>
          </w:rPr>
          <w:t>Figure 19: Days per annum that foundries operate</w:t>
        </w:r>
        <w:r w:rsidR="00BD10AC" w:rsidRPr="00BD10AC">
          <w:rPr>
            <w:noProof/>
            <w:webHidden/>
          </w:rPr>
          <w:tab/>
        </w:r>
        <w:r w:rsidR="00204364" w:rsidRPr="00BD10AC">
          <w:rPr>
            <w:noProof/>
            <w:webHidden/>
          </w:rPr>
          <w:fldChar w:fldCharType="begin"/>
        </w:r>
        <w:r w:rsidR="00BD10AC" w:rsidRPr="00BD10AC">
          <w:rPr>
            <w:noProof/>
            <w:webHidden/>
          </w:rPr>
          <w:instrText xml:space="preserve"> PAGEREF _Toc374692599 \h </w:instrText>
        </w:r>
        <w:r w:rsidR="00204364" w:rsidRPr="00BD10AC">
          <w:rPr>
            <w:noProof/>
            <w:webHidden/>
          </w:rPr>
        </w:r>
        <w:r w:rsidR="00204364" w:rsidRPr="00BD10AC">
          <w:rPr>
            <w:noProof/>
            <w:webHidden/>
          </w:rPr>
          <w:fldChar w:fldCharType="separate"/>
        </w:r>
        <w:r w:rsidR="00BD10AC" w:rsidRPr="00BD10AC">
          <w:rPr>
            <w:noProof/>
            <w:webHidden/>
          </w:rPr>
          <w:t>21</w:t>
        </w:r>
        <w:r w:rsidR="00204364" w:rsidRPr="00BD10AC">
          <w:rPr>
            <w:noProof/>
            <w:webHidden/>
          </w:rPr>
          <w:fldChar w:fldCharType="end"/>
        </w:r>
      </w:hyperlink>
    </w:p>
    <w:p w:rsidR="00BD10AC" w:rsidRPr="00BD10AC" w:rsidRDefault="00F774CA" w:rsidP="00BD10AC">
      <w:pPr>
        <w:pStyle w:val="TableofFigures"/>
        <w:tabs>
          <w:tab w:val="right" w:leader="dot" w:pos="9749"/>
        </w:tabs>
        <w:spacing w:after="120"/>
        <w:rPr>
          <w:rFonts w:asciiTheme="minorHAnsi" w:eastAsiaTheme="minorEastAsia" w:hAnsiTheme="minorHAnsi" w:cstheme="minorBidi"/>
          <w:noProof/>
        </w:rPr>
      </w:pPr>
      <w:hyperlink w:anchor="_Toc374692600" w:history="1">
        <w:r w:rsidR="00BD10AC" w:rsidRPr="00BD10AC">
          <w:rPr>
            <w:rStyle w:val="Hyperlink"/>
            <w:noProof/>
          </w:rPr>
          <w:t>Figure 20: Average hours a day that the foundry operates.</w:t>
        </w:r>
        <w:r w:rsidR="00BD10AC" w:rsidRPr="00BD10AC">
          <w:rPr>
            <w:noProof/>
            <w:webHidden/>
          </w:rPr>
          <w:tab/>
        </w:r>
        <w:r w:rsidR="00204364" w:rsidRPr="00BD10AC">
          <w:rPr>
            <w:noProof/>
            <w:webHidden/>
          </w:rPr>
          <w:fldChar w:fldCharType="begin"/>
        </w:r>
        <w:r w:rsidR="00BD10AC" w:rsidRPr="00BD10AC">
          <w:rPr>
            <w:noProof/>
            <w:webHidden/>
          </w:rPr>
          <w:instrText xml:space="preserve"> PAGEREF _Toc374692600 \h </w:instrText>
        </w:r>
        <w:r w:rsidR="00204364" w:rsidRPr="00BD10AC">
          <w:rPr>
            <w:noProof/>
            <w:webHidden/>
          </w:rPr>
        </w:r>
        <w:r w:rsidR="00204364" w:rsidRPr="00BD10AC">
          <w:rPr>
            <w:noProof/>
            <w:webHidden/>
          </w:rPr>
          <w:fldChar w:fldCharType="separate"/>
        </w:r>
        <w:r w:rsidR="00BD10AC" w:rsidRPr="00BD10AC">
          <w:rPr>
            <w:noProof/>
            <w:webHidden/>
          </w:rPr>
          <w:t>21</w:t>
        </w:r>
        <w:r w:rsidR="00204364" w:rsidRPr="00BD10AC">
          <w:rPr>
            <w:noProof/>
            <w:webHidden/>
          </w:rPr>
          <w:fldChar w:fldCharType="end"/>
        </w:r>
      </w:hyperlink>
    </w:p>
    <w:p w:rsidR="00BD10AC" w:rsidRPr="00BD10AC" w:rsidRDefault="00F774CA" w:rsidP="00BD10AC">
      <w:pPr>
        <w:pStyle w:val="TableofFigures"/>
        <w:tabs>
          <w:tab w:val="right" w:leader="dot" w:pos="9749"/>
        </w:tabs>
        <w:spacing w:after="120"/>
        <w:rPr>
          <w:rFonts w:asciiTheme="minorHAnsi" w:eastAsiaTheme="minorEastAsia" w:hAnsiTheme="minorHAnsi" w:cstheme="minorBidi"/>
          <w:noProof/>
        </w:rPr>
      </w:pPr>
      <w:hyperlink w:anchor="_Toc374692601" w:history="1">
        <w:r w:rsidR="00BD10AC" w:rsidRPr="00BD10AC">
          <w:rPr>
            <w:rStyle w:val="Hyperlink"/>
            <w:noProof/>
          </w:rPr>
          <w:t>Figure 21: Average hours per day that furnace operates</w:t>
        </w:r>
        <w:r w:rsidR="00BD10AC" w:rsidRPr="00BD10AC">
          <w:rPr>
            <w:noProof/>
            <w:webHidden/>
          </w:rPr>
          <w:tab/>
        </w:r>
        <w:r w:rsidR="00204364" w:rsidRPr="00BD10AC">
          <w:rPr>
            <w:noProof/>
            <w:webHidden/>
          </w:rPr>
          <w:fldChar w:fldCharType="begin"/>
        </w:r>
        <w:r w:rsidR="00BD10AC" w:rsidRPr="00BD10AC">
          <w:rPr>
            <w:noProof/>
            <w:webHidden/>
          </w:rPr>
          <w:instrText xml:space="preserve"> PAGEREF _Toc374692601 \h </w:instrText>
        </w:r>
        <w:r w:rsidR="00204364" w:rsidRPr="00BD10AC">
          <w:rPr>
            <w:noProof/>
            <w:webHidden/>
          </w:rPr>
        </w:r>
        <w:r w:rsidR="00204364" w:rsidRPr="00BD10AC">
          <w:rPr>
            <w:noProof/>
            <w:webHidden/>
          </w:rPr>
          <w:fldChar w:fldCharType="separate"/>
        </w:r>
        <w:r w:rsidR="00BD10AC" w:rsidRPr="00BD10AC">
          <w:rPr>
            <w:noProof/>
            <w:webHidden/>
          </w:rPr>
          <w:t>22</w:t>
        </w:r>
        <w:r w:rsidR="00204364" w:rsidRPr="00BD10AC">
          <w:rPr>
            <w:noProof/>
            <w:webHidden/>
          </w:rPr>
          <w:fldChar w:fldCharType="end"/>
        </w:r>
      </w:hyperlink>
    </w:p>
    <w:p w:rsidR="00BD10AC" w:rsidRPr="00BD10AC" w:rsidRDefault="00F774CA" w:rsidP="00BD10AC">
      <w:pPr>
        <w:pStyle w:val="TableofFigures"/>
        <w:tabs>
          <w:tab w:val="right" w:leader="dot" w:pos="9749"/>
        </w:tabs>
        <w:spacing w:after="120"/>
        <w:rPr>
          <w:rFonts w:asciiTheme="minorHAnsi" w:eastAsiaTheme="minorEastAsia" w:hAnsiTheme="minorHAnsi" w:cstheme="minorBidi"/>
          <w:noProof/>
        </w:rPr>
      </w:pPr>
      <w:hyperlink w:anchor="_Toc374692602" w:history="1">
        <w:r w:rsidR="00BD10AC" w:rsidRPr="00BD10AC">
          <w:rPr>
            <w:rStyle w:val="Hyperlink"/>
            <w:noProof/>
          </w:rPr>
          <w:t>Figure 22: Qualifications of senior management</w:t>
        </w:r>
        <w:r w:rsidR="00BD10AC" w:rsidRPr="00BD10AC">
          <w:rPr>
            <w:noProof/>
            <w:webHidden/>
          </w:rPr>
          <w:tab/>
        </w:r>
        <w:r w:rsidR="00204364" w:rsidRPr="00BD10AC">
          <w:rPr>
            <w:noProof/>
            <w:webHidden/>
          </w:rPr>
          <w:fldChar w:fldCharType="begin"/>
        </w:r>
        <w:r w:rsidR="00BD10AC" w:rsidRPr="00BD10AC">
          <w:rPr>
            <w:noProof/>
            <w:webHidden/>
          </w:rPr>
          <w:instrText xml:space="preserve"> PAGEREF _Toc374692602 \h </w:instrText>
        </w:r>
        <w:r w:rsidR="00204364" w:rsidRPr="00BD10AC">
          <w:rPr>
            <w:noProof/>
            <w:webHidden/>
          </w:rPr>
        </w:r>
        <w:r w:rsidR="00204364" w:rsidRPr="00BD10AC">
          <w:rPr>
            <w:noProof/>
            <w:webHidden/>
          </w:rPr>
          <w:fldChar w:fldCharType="separate"/>
        </w:r>
        <w:r w:rsidR="00BD10AC" w:rsidRPr="00BD10AC">
          <w:rPr>
            <w:noProof/>
            <w:webHidden/>
          </w:rPr>
          <w:t>22</w:t>
        </w:r>
        <w:r w:rsidR="00204364" w:rsidRPr="00BD10AC">
          <w:rPr>
            <w:noProof/>
            <w:webHidden/>
          </w:rPr>
          <w:fldChar w:fldCharType="end"/>
        </w:r>
      </w:hyperlink>
    </w:p>
    <w:p w:rsidR="00BD10AC" w:rsidRPr="00BD10AC" w:rsidRDefault="00F774CA" w:rsidP="00BD10AC">
      <w:pPr>
        <w:pStyle w:val="TableofFigures"/>
        <w:tabs>
          <w:tab w:val="right" w:leader="dot" w:pos="9749"/>
        </w:tabs>
        <w:spacing w:after="120"/>
        <w:rPr>
          <w:rFonts w:asciiTheme="minorHAnsi" w:eastAsiaTheme="minorEastAsia" w:hAnsiTheme="minorHAnsi" w:cstheme="minorBidi"/>
          <w:noProof/>
        </w:rPr>
      </w:pPr>
      <w:hyperlink w:anchor="_Toc374692603" w:history="1">
        <w:r w:rsidR="00BD10AC" w:rsidRPr="00BD10AC">
          <w:rPr>
            <w:rStyle w:val="Hyperlink"/>
            <w:noProof/>
          </w:rPr>
          <w:t>Figure 23: Qualifications of middle management</w:t>
        </w:r>
        <w:r w:rsidR="00BD10AC" w:rsidRPr="00BD10AC">
          <w:rPr>
            <w:noProof/>
            <w:webHidden/>
          </w:rPr>
          <w:tab/>
        </w:r>
        <w:r w:rsidR="00204364" w:rsidRPr="00BD10AC">
          <w:rPr>
            <w:noProof/>
            <w:webHidden/>
          </w:rPr>
          <w:fldChar w:fldCharType="begin"/>
        </w:r>
        <w:r w:rsidR="00BD10AC" w:rsidRPr="00BD10AC">
          <w:rPr>
            <w:noProof/>
            <w:webHidden/>
          </w:rPr>
          <w:instrText xml:space="preserve"> PAGEREF _Toc374692603 \h </w:instrText>
        </w:r>
        <w:r w:rsidR="00204364" w:rsidRPr="00BD10AC">
          <w:rPr>
            <w:noProof/>
            <w:webHidden/>
          </w:rPr>
        </w:r>
        <w:r w:rsidR="00204364" w:rsidRPr="00BD10AC">
          <w:rPr>
            <w:noProof/>
            <w:webHidden/>
          </w:rPr>
          <w:fldChar w:fldCharType="separate"/>
        </w:r>
        <w:r w:rsidR="00BD10AC" w:rsidRPr="00BD10AC">
          <w:rPr>
            <w:noProof/>
            <w:webHidden/>
          </w:rPr>
          <w:t>23</w:t>
        </w:r>
        <w:r w:rsidR="00204364" w:rsidRPr="00BD10AC">
          <w:rPr>
            <w:noProof/>
            <w:webHidden/>
          </w:rPr>
          <w:fldChar w:fldCharType="end"/>
        </w:r>
      </w:hyperlink>
    </w:p>
    <w:p w:rsidR="00BD10AC" w:rsidRPr="00BD10AC" w:rsidRDefault="00F774CA" w:rsidP="00BD10AC">
      <w:pPr>
        <w:pStyle w:val="TableofFigures"/>
        <w:tabs>
          <w:tab w:val="right" w:leader="dot" w:pos="9749"/>
        </w:tabs>
        <w:spacing w:after="120"/>
        <w:rPr>
          <w:rFonts w:asciiTheme="minorHAnsi" w:eastAsiaTheme="minorEastAsia" w:hAnsiTheme="minorHAnsi" w:cstheme="minorBidi"/>
          <w:noProof/>
        </w:rPr>
      </w:pPr>
      <w:hyperlink w:anchor="_Toc374692604" w:history="1">
        <w:r w:rsidR="00BD10AC" w:rsidRPr="00BD10AC">
          <w:rPr>
            <w:rStyle w:val="Hyperlink"/>
            <w:noProof/>
          </w:rPr>
          <w:t>Figure 24 Qualifications of moulders</w:t>
        </w:r>
        <w:r w:rsidR="00BD10AC" w:rsidRPr="00BD10AC">
          <w:rPr>
            <w:noProof/>
            <w:webHidden/>
          </w:rPr>
          <w:tab/>
        </w:r>
        <w:r w:rsidR="00204364" w:rsidRPr="00BD10AC">
          <w:rPr>
            <w:noProof/>
            <w:webHidden/>
          </w:rPr>
          <w:fldChar w:fldCharType="begin"/>
        </w:r>
        <w:r w:rsidR="00BD10AC" w:rsidRPr="00BD10AC">
          <w:rPr>
            <w:noProof/>
            <w:webHidden/>
          </w:rPr>
          <w:instrText xml:space="preserve"> PAGEREF _Toc374692604 \h </w:instrText>
        </w:r>
        <w:r w:rsidR="00204364" w:rsidRPr="00BD10AC">
          <w:rPr>
            <w:noProof/>
            <w:webHidden/>
          </w:rPr>
        </w:r>
        <w:r w:rsidR="00204364" w:rsidRPr="00BD10AC">
          <w:rPr>
            <w:noProof/>
            <w:webHidden/>
          </w:rPr>
          <w:fldChar w:fldCharType="separate"/>
        </w:r>
        <w:r w:rsidR="00BD10AC" w:rsidRPr="00BD10AC">
          <w:rPr>
            <w:noProof/>
            <w:webHidden/>
          </w:rPr>
          <w:t>23</w:t>
        </w:r>
        <w:r w:rsidR="00204364" w:rsidRPr="00BD10AC">
          <w:rPr>
            <w:noProof/>
            <w:webHidden/>
          </w:rPr>
          <w:fldChar w:fldCharType="end"/>
        </w:r>
      </w:hyperlink>
    </w:p>
    <w:p w:rsidR="00BD10AC" w:rsidRPr="00BD10AC" w:rsidRDefault="00F774CA" w:rsidP="00BD10AC">
      <w:pPr>
        <w:pStyle w:val="TableofFigures"/>
        <w:tabs>
          <w:tab w:val="right" w:leader="dot" w:pos="9749"/>
        </w:tabs>
        <w:spacing w:after="120"/>
        <w:rPr>
          <w:rFonts w:asciiTheme="minorHAnsi" w:eastAsiaTheme="minorEastAsia" w:hAnsiTheme="minorHAnsi" w:cstheme="minorBidi"/>
          <w:noProof/>
        </w:rPr>
      </w:pPr>
      <w:hyperlink w:anchor="_Toc374692605" w:history="1">
        <w:r w:rsidR="00BD10AC" w:rsidRPr="00BD10AC">
          <w:rPr>
            <w:rStyle w:val="Hyperlink"/>
            <w:noProof/>
          </w:rPr>
          <w:t>Figure 25 Qualification of fettlers</w:t>
        </w:r>
        <w:r w:rsidR="00BD10AC" w:rsidRPr="00BD10AC">
          <w:rPr>
            <w:noProof/>
            <w:webHidden/>
          </w:rPr>
          <w:tab/>
        </w:r>
        <w:r w:rsidR="00204364" w:rsidRPr="00BD10AC">
          <w:rPr>
            <w:noProof/>
            <w:webHidden/>
          </w:rPr>
          <w:fldChar w:fldCharType="begin"/>
        </w:r>
        <w:r w:rsidR="00BD10AC" w:rsidRPr="00BD10AC">
          <w:rPr>
            <w:noProof/>
            <w:webHidden/>
          </w:rPr>
          <w:instrText xml:space="preserve"> PAGEREF _Toc374692605 \h </w:instrText>
        </w:r>
        <w:r w:rsidR="00204364" w:rsidRPr="00BD10AC">
          <w:rPr>
            <w:noProof/>
            <w:webHidden/>
          </w:rPr>
        </w:r>
        <w:r w:rsidR="00204364" w:rsidRPr="00BD10AC">
          <w:rPr>
            <w:noProof/>
            <w:webHidden/>
          </w:rPr>
          <w:fldChar w:fldCharType="separate"/>
        </w:r>
        <w:r w:rsidR="00BD10AC" w:rsidRPr="00BD10AC">
          <w:rPr>
            <w:noProof/>
            <w:webHidden/>
          </w:rPr>
          <w:t>24</w:t>
        </w:r>
        <w:r w:rsidR="00204364" w:rsidRPr="00BD10AC">
          <w:rPr>
            <w:noProof/>
            <w:webHidden/>
          </w:rPr>
          <w:fldChar w:fldCharType="end"/>
        </w:r>
      </w:hyperlink>
    </w:p>
    <w:p w:rsidR="00BD10AC" w:rsidRPr="00BD10AC" w:rsidRDefault="00F774CA" w:rsidP="00BD10AC">
      <w:pPr>
        <w:pStyle w:val="TableofFigures"/>
        <w:tabs>
          <w:tab w:val="right" w:leader="dot" w:pos="9749"/>
        </w:tabs>
        <w:spacing w:after="120"/>
        <w:rPr>
          <w:rFonts w:asciiTheme="minorHAnsi" w:eastAsiaTheme="minorEastAsia" w:hAnsiTheme="minorHAnsi" w:cstheme="minorBidi"/>
          <w:noProof/>
        </w:rPr>
      </w:pPr>
      <w:hyperlink w:anchor="_Toc374692606" w:history="1">
        <w:r w:rsidR="00BD10AC" w:rsidRPr="00BD10AC">
          <w:rPr>
            <w:rStyle w:val="Hyperlink"/>
            <w:noProof/>
          </w:rPr>
          <w:t>Figure 26: Sources of capital</w:t>
        </w:r>
        <w:r w:rsidR="00BD10AC" w:rsidRPr="00BD10AC">
          <w:rPr>
            <w:noProof/>
            <w:webHidden/>
          </w:rPr>
          <w:tab/>
        </w:r>
        <w:r w:rsidR="00204364" w:rsidRPr="00BD10AC">
          <w:rPr>
            <w:noProof/>
            <w:webHidden/>
          </w:rPr>
          <w:fldChar w:fldCharType="begin"/>
        </w:r>
        <w:r w:rsidR="00BD10AC" w:rsidRPr="00BD10AC">
          <w:rPr>
            <w:noProof/>
            <w:webHidden/>
          </w:rPr>
          <w:instrText xml:space="preserve"> PAGEREF _Toc374692606 \h </w:instrText>
        </w:r>
        <w:r w:rsidR="00204364" w:rsidRPr="00BD10AC">
          <w:rPr>
            <w:noProof/>
            <w:webHidden/>
          </w:rPr>
        </w:r>
        <w:r w:rsidR="00204364" w:rsidRPr="00BD10AC">
          <w:rPr>
            <w:noProof/>
            <w:webHidden/>
          </w:rPr>
          <w:fldChar w:fldCharType="separate"/>
        </w:r>
        <w:r w:rsidR="00BD10AC" w:rsidRPr="00BD10AC">
          <w:rPr>
            <w:noProof/>
            <w:webHidden/>
          </w:rPr>
          <w:t>26</w:t>
        </w:r>
        <w:r w:rsidR="00204364" w:rsidRPr="00BD10AC">
          <w:rPr>
            <w:noProof/>
            <w:webHidden/>
          </w:rPr>
          <w:fldChar w:fldCharType="end"/>
        </w:r>
      </w:hyperlink>
    </w:p>
    <w:p w:rsidR="00BD10AC" w:rsidRPr="00BD10AC" w:rsidRDefault="00F774CA" w:rsidP="00BD10AC">
      <w:pPr>
        <w:pStyle w:val="TableofFigures"/>
        <w:tabs>
          <w:tab w:val="right" w:leader="dot" w:pos="9749"/>
        </w:tabs>
        <w:spacing w:after="120"/>
        <w:rPr>
          <w:rFonts w:asciiTheme="minorHAnsi" w:eastAsiaTheme="minorEastAsia" w:hAnsiTheme="minorHAnsi" w:cstheme="minorBidi"/>
          <w:noProof/>
        </w:rPr>
      </w:pPr>
      <w:hyperlink w:anchor="_Toc374692607" w:history="1">
        <w:r w:rsidR="00BD10AC" w:rsidRPr="00BD10AC">
          <w:rPr>
            <w:rStyle w:val="Hyperlink"/>
            <w:noProof/>
          </w:rPr>
          <w:t>Figure 27: Number of universities offering foundry degrees</w:t>
        </w:r>
        <w:r w:rsidR="00BD10AC" w:rsidRPr="00BD10AC">
          <w:rPr>
            <w:noProof/>
            <w:webHidden/>
          </w:rPr>
          <w:tab/>
        </w:r>
        <w:r w:rsidR="00204364" w:rsidRPr="00BD10AC">
          <w:rPr>
            <w:noProof/>
            <w:webHidden/>
          </w:rPr>
          <w:fldChar w:fldCharType="begin"/>
        </w:r>
        <w:r w:rsidR="00BD10AC" w:rsidRPr="00BD10AC">
          <w:rPr>
            <w:noProof/>
            <w:webHidden/>
          </w:rPr>
          <w:instrText xml:space="preserve"> PAGEREF _Toc374692607 \h </w:instrText>
        </w:r>
        <w:r w:rsidR="00204364" w:rsidRPr="00BD10AC">
          <w:rPr>
            <w:noProof/>
            <w:webHidden/>
          </w:rPr>
        </w:r>
        <w:r w:rsidR="00204364" w:rsidRPr="00BD10AC">
          <w:rPr>
            <w:noProof/>
            <w:webHidden/>
          </w:rPr>
          <w:fldChar w:fldCharType="separate"/>
        </w:r>
        <w:r w:rsidR="00BD10AC" w:rsidRPr="00BD10AC">
          <w:rPr>
            <w:noProof/>
            <w:webHidden/>
          </w:rPr>
          <w:t>26</w:t>
        </w:r>
        <w:r w:rsidR="00204364" w:rsidRPr="00BD10AC">
          <w:rPr>
            <w:noProof/>
            <w:webHidden/>
          </w:rPr>
          <w:fldChar w:fldCharType="end"/>
        </w:r>
      </w:hyperlink>
    </w:p>
    <w:p w:rsidR="00BD10AC" w:rsidRPr="00BD10AC" w:rsidRDefault="00F774CA" w:rsidP="00BD10AC">
      <w:pPr>
        <w:pStyle w:val="TableofFigures"/>
        <w:tabs>
          <w:tab w:val="right" w:leader="dot" w:pos="9749"/>
        </w:tabs>
        <w:spacing w:after="120"/>
        <w:rPr>
          <w:rFonts w:asciiTheme="minorHAnsi" w:eastAsiaTheme="minorEastAsia" w:hAnsiTheme="minorHAnsi" w:cstheme="minorBidi"/>
          <w:noProof/>
        </w:rPr>
      </w:pPr>
      <w:hyperlink w:anchor="_Toc374692608" w:history="1">
        <w:r w:rsidR="00BD10AC" w:rsidRPr="00BD10AC">
          <w:rPr>
            <w:rStyle w:val="Hyperlink"/>
            <w:noProof/>
          </w:rPr>
          <w:t>Figure 28: Typical Corporate structures of Foundries</w:t>
        </w:r>
        <w:r w:rsidR="00BD10AC" w:rsidRPr="00BD10AC">
          <w:rPr>
            <w:noProof/>
            <w:webHidden/>
          </w:rPr>
          <w:tab/>
        </w:r>
        <w:r w:rsidR="00204364" w:rsidRPr="00BD10AC">
          <w:rPr>
            <w:noProof/>
            <w:webHidden/>
          </w:rPr>
          <w:fldChar w:fldCharType="begin"/>
        </w:r>
        <w:r w:rsidR="00BD10AC" w:rsidRPr="00BD10AC">
          <w:rPr>
            <w:noProof/>
            <w:webHidden/>
          </w:rPr>
          <w:instrText xml:space="preserve"> PAGEREF _Toc374692608 \h </w:instrText>
        </w:r>
        <w:r w:rsidR="00204364" w:rsidRPr="00BD10AC">
          <w:rPr>
            <w:noProof/>
            <w:webHidden/>
          </w:rPr>
        </w:r>
        <w:r w:rsidR="00204364" w:rsidRPr="00BD10AC">
          <w:rPr>
            <w:noProof/>
            <w:webHidden/>
          </w:rPr>
          <w:fldChar w:fldCharType="separate"/>
        </w:r>
        <w:r w:rsidR="00BD10AC" w:rsidRPr="00BD10AC">
          <w:rPr>
            <w:noProof/>
            <w:webHidden/>
          </w:rPr>
          <w:t>27</w:t>
        </w:r>
        <w:r w:rsidR="00204364" w:rsidRPr="00BD10AC">
          <w:rPr>
            <w:noProof/>
            <w:webHidden/>
          </w:rPr>
          <w:fldChar w:fldCharType="end"/>
        </w:r>
      </w:hyperlink>
    </w:p>
    <w:p w:rsidR="00794AC0" w:rsidRDefault="00204364" w:rsidP="00BD10AC">
      <w:pPr>
        <w:spacing w:after="120" w:line="276" w:lineRule="auto"/>
      </w:pPr>
      <w:r w:rsidRPr="00BD10AC">
        <w:fldChar w:fldCharType="end"/>
      </w:r>
    </w:p>
    <w:p w:rsidR="00794AC0" w:rsidRPr="00BD10AC" w:rsidRDefault="00BD10AC" w:rsidP="00A078C4">
      <w:pPr>
        <w:spacing w:after="120"/>
        <w:rPr>
          <w:b/>
        </w:rPr>
      </w:pPr>
      <w:r w:rsidRPr="00BD10AC">
        <w:rPr>
          <w:b/>
        </w:rPr>
        <w:t>List of tables</w:t>
      </w:r>
    </w:p>
    <w:p w:rsidR="00A078C4" w:rsidRPr="00A078C4" w:rsidRDefault="00204364" w:rsidP="00A078C4">
      <w:pPr>
        <w:pStyle w:val="TableofFigures"/>
        <w:tabs>
          <w:tab w:val="right" w:leader="dot" w:pos="9749"/>
        </w:tabs>
        <w:spacing w:after="120" w:line="276" w:lineRule="auto"/>
      </w:pPr>
      <w:r>
        <w:fldChar w:fldCharType="begin"/>
      </w:r>
      <w:r w:rsidR="00A078C4">
        <w:instrText xml:space="preserve"> TOC \h \z \c "Table" </w:instrText>
      </w:r>
      <w:r>
        <w:fldChar w:fldCharType="separate"/>
      </w:r>
      <w:hyperlink w:anchor="_Toc374692859" w:history="1">
        <w:r w:rsidR="00A078C4" w:rsidRPr="00A078C4">
          <w:t>Table 1: Average age of furnaces</w:t>
        </w:r>
        <w:r w:rsidR="00A078C4">
          <w:rPr>
            <w:webHidden/>
          </w:rPr>
          <w:tab/>
        </w:r>
        <w:r>
          <w:rPr>
            <w:webHidden/>
          </w:rPr>
          <w:fldChar w:fldCharType="begin"/>
        </w:r>
        <w:r w:rsidR="00A078C4">
          <w:rPr>
            <w:webHidden/>
          </w:rPr>
          <w:instrText xml:space="preserve"> PAGEREF _Toc374692859 \h </w:instrText>
        </w:r>
        <w:r>
          <w:rPr>
            <w:webHidden/>
          </w:rPr>
        </w:r>
        <w:r>
          <w:rPr>
            <w:webHidden/>
          </w:rPr>
          <w:fldChar w:fldCharType="separate"/>
        </w:r>
        <w:r w:rsidR="00A078C4">
          <w:rPr>
            <w:webHidden/>
          </w:rPr>
          <w:t>16</w:t>
        </w:r>
        <w:r>
          <w:rPr>
            <w:webHidden/>
          </w:rPr>
          <w:fldChar w:fldCharType="end"/>
        </w:r>
      </w:hyperlink>
    </w:p>
    <w:p w:rsidR="00A078C4" w:rsidRPr="00A078C4" w:rsidRDefault="00F774CA" w:rsidP="00A078C4">
      <w:pPr>
        <w:pStyle w:val="TableofFigures"/>
        <w:tabs>
          <w:tab w:val="right" w:leader="dot" w:pos="9749"/>
        </w:tabs>
        <w:spacing w:after="120" w:line="276" w:lineRule="auto"/>
      </w:pPr>
      <w:hyperlink w:anchor="_Toc374692860" w:history="1">
        <w:r w:rsidR="00A078C4" w:rsidRPr="00A078C4">
          <w:t>Table 2: Major constraints in electricity supply</w:t>
        </w:r>
        <w:r w:rsidR="00A078C4">
          <w:rPr>
            <w:webHidden/>
          </w:rPr>
          <w:tab/>
        </w:r>
        <w:r w:rsidR="00204364">
          <w:rPr>
            <w:webHidden/>
          </w:rPr>
          <w:fldChar w:fldCharType="begin"/>
        </w:r>
        <w:r w:rsidR="00A078C4">
          <w:rPr>
            <w:webHidden/>
          </w:rPr>
          <w:instrText xml:space="preserve"> PAGEREF _Toc374692860 \h </w:instrText>
        </w:r>
        <w:r w:rsidR="00204364">
          <w:rPr>
            <w:webHidden/>
          </w:rPr>
        </w:r>
        <w:r w:rsidR="00204364">
          <w:rPr>
            <w:webHidden/>
          </w:rPr>
          <w:fldChar w:fldCharType="separate"/>
        </w:r>
        <w:r w:rsidR="00A078C4">
          <w:rPr>
            <w:webHidden/>
          </w:rPr>
          <w:t>16</w:t>
        </w:r>
        <w:r w:rsidR="00204364">
          <w:rPr>
            <w:webHidden/>
          </w:rPr>
          <w:fldChar w:fldCharType="end"/>
        </w:r>
      </w:hyperlink>
    </w:p>
    <w:p w:rsidR="00A078C4" w:rsidRPr="00A078C4" w:rsidRDefault="00F774CA" w:rsidP="00A078C4">
      <w:pPr>
        <w:pStyle w:val="TableofFigures"/>
        <w:tabs>
          <w:tab w:val="right" w:leader="dot" w:pos="9749"/>
        </w:tabs>
        <w:spacing w:after="120" w:line="276" w:lineRule="auto"/>
      </w:pPr>
      <w:hyperlink w:anchor="_Toc374692861" w:history="1">
        <w:r w:rsidR="00A078C4" w:rsidRPr="00A078C4">
          <w:t>Table 3: Policy incentives reported by respondents</w:t>
        </w:r>
        <w:r w:rsidR="00A078C4">
          <w:rPr>
            <w:webHidden/>
          </w:rPr>
          <w:tab/>
        </w:r>
        <w:r w:rsidR="00204364">
          <w:rPr>
            <w:webHidden/>
          </w:rPr>
          <w:fldChar w:fldCharType="begin"/>
        </w:r>
        <w:r w:rsidR="00A078C4">
          <w:rPr>
            <w:webHidden/>
          </w:rPr>
          <w:instrText xml:space="preserve"> PAGEREF _Toc374692861 \h </w:instrText>
        </w:r>
        <w:r w:rsidR="00204364">
          <w:rPr>
            <w:webHidden/>
          </w:rPr>
        </w:r>
        <w:r w:rsidR="00204364">
          <w:rPr>
            <w:webHidden/>
          </w:rPr>
          <w:fldChar w:fldCharType="separate"/>
        </w:r>
        <w:r w:rsidR="00A078C4">
          <w:rPr>
            <w:webHidden/>
          </w:rPr>
          <w:t>20</w:t>
        </w:r>
        <w:r w:rsidR="00204364">
          <w:rPr>
            <w:webHidden/>
          </w:rPr>
          <w:fldChar w:fldCharType="end"/>
        </w:r>
      </w:hyperlink>
    </w:p>
    <w:p w:rsidR="00A078C4" w:rsidRPr="00A078C4" w:rsidRDefault="00F774CA" w:rsidP="00A078C4">
      <w:pPr>
        <w:pStyle w:val="TableofFigures"/>
        <w:tabs>
          <w:tab w:val="right" w:leader="dot" w:pos="9749"/>
        </w:tabs>
        <w:spacing w:after="120" w:line="276" w:lineRule="auto"/>
      </w:pPr>
      <w:hyperlink w:anchor="_Toc374692862" w:history="1">
        <w:r w:rsidR="00A078C4" w:rsidRPr="00A078C4">
          <w:t>Table 4: Major Environmental constraints</w:t>
        </w:r>
        <w:r w:rsidR="00A078C4">
          <w:rPr>
            <w:webHidden/>
          </w:rPr>
          <w:tab/>
        </w:r>
        <w:r w:rsidR="00204364">
          <w:rPr>
            <w:webHidden/>
          </w:rPr>
          <w:fldChar w:fldCharType="begin"/>
        </w:r>
        <w:r w:rsidR="00A078C4">
          <w:rPr>
            <w:webHidden/>
          </w:rPr>
          <w:instrText xml:space="preserve"> PAGEREF _Toc374692862 \h </w:instrText>
        </w:r>
        <w:r w:rsidR="00204364">
          <w:rPr>
            <w:webHidden/>
          </w:rPr>
        </w:r>
        <w:r w:rsidR="00204364">
          <w:rPr>
            <w:webHidden/>
          </w:rPr>
          <w:fldChar w:fldCharType="separate"/>
        </w:r>
        <w:r w:rsidR="00A078C4">
          <w:rPr>
            <w:webHidden/>
          </w:rPr>
          <w:t>28</w:t>
        </w:r>
        <w:r w:rsidR="00204364">
          <w:rPr>
            <w:webHidden/>
          </w:rPr>
          <w:fldChar w:fldCharType="end"/>
        </w:r>
      </w:hyperlink>
    </w:p>
    <w:p w:rsidR="00BD10AC" w:rsidRDefault="00204364" w:rsidP="00A078C4">
      <w:pPr>
        <w:pStyle w:val="TableofFigures"/>
        <w:tabs>
          <w:tab w:val="right" w:leader="dot" w:pos="9749"/>
        </w:tabs>
        <w:spacing w:after="120" w:line="276" w:lineRule="auto"/>
      </w:pPr>
      <w:r>
        <w:fldChar w:fldCharType="end"/>
      </w:r>
    </w:p>
    <w:p w:rsidR="00206C36" w:rsidRDefault="00206C36" w:rsidP="00CF30D8">
      <w:pPr>
        <w:pStyle w:val="Heading1"/>
      </w:pPr>
      <w:bookmarkStart w:id="0" w:name="_Toc375297044"/>
      <w:r>
        <w:lastRenderedPageBreak/>
        <w:t>INTRODUCTION AND BACKGROUND</w:t>
      </w:r>
      <w:bookmarkEnd w:id="0"/>
    </w:p>
    <w:p w:rsidR="00206C36" w:rsidRPr="00392AA7" w:rsidRDefault="00206C36" w:rsidP="00206C36">
      <w:pPr>
        <w:pStyle w:val="NormalWeb"/>
        <w:spacing w:line="360" w:lineRule="auto"/>
        <w:jc w:val="both"/>
        <w:rPr>
          <w:rFonts w:ascii="Calibri" w:hAnsi="Calibri"/>
          <w:sz w:val="22"/>
          <w:szCs w:val="22"/>
        </w:rPr>
      </w:pPr>
      <w:bookmarkStart w:id="1" w:name="_GoBack"/>
      <w:r w:rsidRPr="00392AA7">
        <w:rPr>
          <w:rFonts w:ascii="Calibri" w:hAnsi="Calibri"/>
          <w:b/>
          <w:bCs/>
          <w:sz w:val="22"/>
          <w:szCs w:val="22"/>
        </w:rPr>
        <w:t>BRICS</w:t>
      </w:r>
      <w:r w:rsidRPr="00392AA7">
        <w:rPr>
          <w:rFonts w:ascii="Calibri" w:hAnsi="Calibri"/>
          <w:sz w:val="22"/>
          <w:szCs w:val="22"/>
        </w:rPr>
        <w:t xml:space="preserve"> is the title of an association of leading </w:t>
      </w:r>
      <w:r w:rsidRPr="003B3DE7">
        <w:rPr>
          <w:rFonts w:ascii="Calibri" w:hAnsi="Calibri"/>
          <w:sz w:val="22"/>
          <w:szCs w:val="22"/>
        </w:rPr>
        <w:t>emerging economies</w:t>
      </w:r>
      <w:r w:rsidRPr="00392AA7">
        <w:rPr>
          <w:rFonts w:ascii="Calibri" w:hAnsi="Calibri"/>
          <w:sz w:val="22"/>
          <w:szCs w:val="22"/>
        </w:rPr>
        <w:t xml:space="preserve">, arising out of the inclusion of </w:t>
      </w:r>
      <w:r w:rsidRPr="003B3DE7">
        <w:rPr>
          <w:rFonts w:ascii="Calibri" w:hAnsi="Calibri"/>
          <w:sz w:val="22"/>
          <w:szCs w:val="22"/>
        </w:rPr>
        <w:t>South Africa</w:t>
      </w:r>
      <w:r w:rsidRPr="00392AA7">
        <w:rPr>
          <w:rFonts w:ascii="Calibri" w:hAnsi="Calibri"/>
          <w:sz w:val="22"/>
          <w:szCs w:val="22"/>
        </w:rPr>
        <w:t xml:space="preserve"> into the </w:t>
      </w:r>
      <w:r w:rsidRPr="003B3DE7">
        <w:rPr>
          <w:rFonts w:ascii="Calibri" w:hAnsi="Calibri"/>
          <w:sz w:val="22"/>
          <w:szCs w:val="22"/>
        </w:rPr>
        <w:t>BRIC</w:t>
      </w:r>
      <w:r w:rsidRPr="00392AA7">
        <w:rPr>
          <w:rFonts w:ascii="Calibri" w:hAnsi="Calibri"/>
          <w:sz w:val="22"/>
          <w:szCs w:val="22"/>
        </w:rPr>
        <w:t xml:space="preserve"> group in 2010. As of 2012, the group's five members are </w:t>
      </w:r>
      <w:r w:rsidRPr="003B3DE7">
        <w:rPr>
          <w:rFonts w:ascii="Calibri" w:hAnsi="Calibri"/>
          <w:b/>
          <w:bCs/>
          <w:sz w:val="22"/>
          <w:szCs w:val="22"/>
        </w:rPr>
        <w:t>B</w:t>
      </w:r>
      <w:r w:rsidRPr="003B3DE7">
        <w:rPr>
          <w:rFonts w:ascii="Calibri" w:hAnsi="Calibri"/>
          <w:sz w:val="22"/>
          <w:szCs w:val="22"/>
        </w:rPr>
        <w:t>razil</w:t>
      </w:r>
      <w:r w:rsidRPr="00392AA7">
        <w:rPr>
          <w:rFonts w:ascii="Calibri" w:hAnsi="Calibri"/>
          <w:sz w:val="22"/>
          <w:szCs w:val="22"/>
        </w:rPr>
        <w:t xml:space="preserve">, </w:t>
      </w:r>
      <w:r w:rsidRPr="003B3DE7">
        <w:rPr>
          <w:rFonts w:ascii="Calibri" w:hAnsi="Calibri"/>
          <w:b/>
          <w:bCs/>
          <w:sz w:val="22"/>
          <w:szCs w:val="22"/>
        </w:rPr>
        <w:t>R</w:t>
      </w:r>
      <w:r w:rsidRPr="003B3DE7">
        <w:rPr>
          <w:rFonts w:ascii="Calibri" w:hAnsi="Calibri"/>
          <w:sz w:val="22"/>
          <w:szCs w:val="22"/>
        </w:rPr>
        <w:t>ussia</w:t>
      </w:r>
      <w:r w:rsidRPr="00392AA7">
        <w:rPr>
          <w:rFonts w:ascii="Calibri" w:hAnsi="Calibri"/>
          <w:sz w:val="22"/>
          <w:szCs w:val="22"/>
        </w:rPr>
        <w:t xml:space="preserve">, </w:t>
      </w:r>
      <w:r w:rsidRPr="003B3DE7">
        <w:rPr>
          <w:rFonts w:ascii="Calibri" w:hAnsi="Calibri"/>
          <w:b/>
          <w:bCs/>
          <w:sz w:val="22"/>
          <w:szCs w:val="22"/>
        </w:rPr>
        <w:t>I</w:t>
      </w:r>
      <w:r w:rsidRPr="003B3DE7">
        <w:rPr>
          <w:rFonts w:ascii="Calibri" w:hAnsi="Calibri"/>
          <w:sz w:val="22"/>
          <w:szCs w:val="22"/>
        </w:rPr>
        <w:t>ndia</w:t>
      </w:r>
      <w:r w:rsidRPr="00392AA7">
        <w:rPr>
          <w:rFonts w:ascii="Calibri" w:hAnsi="Calibri"/>
          <w:sz w:val="22"/>
          <w:szCs w:val="22"/>
        </w:rPr>
        <w:t xml:space="preserve">, </w:t>
      </w:r>
      <w:r w:rsidRPr="003B3DE7">
        <w:rPr>
          <w:rFonts w:ascii="Calibri" w:hAnsi="Calibri"/>
          <w:b/>
          <w:bCs/>
          <w:sz w:val="22"/>
          <w:szCs w:val="22"/>
        </w:rPr>
        <w:t>C</w:t>
      </w:r>
      <w:r w:rsidRPr="003B3DE7">
        <w:rPr>
          <w:rFonts w:ascii="Calibri" w:hAnsi="Calibri"/>
          <w:sz w:val="22"/>
          <w:szCs w:val="22"/>
        </w:rPr>
        <w:t>hina</w:t>
      </w:r>
      <w:r w:rsidRPr="00392AA7">
        <w:rPr>
          <w:rFonts w:ascii="Calibri" w:hAnsi="Calibri"/>
          <w:sz w:val="22"/>
          <w:szCs w:val="22"/>
        </w:rPr>
        <w:t xml:space="preserve"> and </w:t>
      </w:r>
      <w:r w:rsidRPr="003B3DE7">
        <w:rPr>
          <w:rFonts w:ascii="Calibri" w:hAnsi="Calibri"/>
          <w:b/>
          <w:bCs/>
          <w:sz w:val="22"/>
          <w:szCs w:val="22"/>
        </w:rPr>
        <w:t>S</w:t>
      </w:r>
      <w:r w:rsidRPr="003B3DE7">
        <w:rPr>
          <w:rFonts w:ascii="Calibri" w:hAnsi="Calibri"/>
          <w:sz w:val="22"/>
          <w:szCs w:val="22"/>
        </w:rPr>
        <w:t>outh Africa</w:t>
      </w:r>
      <w:r w:rsidRPr="00392AA7">
        <w:rPr>
          <w:rFonts w:ascii="Calibri" w:hAnsi="Calibri"/>
          <w:sz w:val="22"/>
          <w:szCs w:val="22"/>
        </w:rPr>
        <w:t xml:space="preserve">. With the possible exception of Russia, the BRICS members are all </w:t>
      </w:r>
      <w:r w:rsidRPr="003B3DE7">
        <w:rPr>
          <w:rFonts w:ascii="Calibri" w:hAnsi="Calibri"/>
          <w:sz w:val="22"/>
          <w:szCs w:val="22"/>
        </w:rPr>
        <w:t>developing or newly industrialised</w:t>
      </w:r>
      <w:r w:rsidRPr="00392AA7">
        <w:rPr>
          <w:rFonts w:ascii="Calibri" w:hAnsi="Calibri"/>
          <w:sz w:val="22"/>
          <w:szCs w:val="22"/>
        </w:rPr>
        <w:t xml:space="preserve"> countries, but they are distinguished by their large, fast-growing economies</w:t>
      </w:r>
      <w:r>
        <w:rPr>
          <w:rFonts w:ascii="Calibri" w:hAnsi="Calibri"/>
          <w:sz w:val="22"/>
          <w:szCs w:val="22"/>
        </w:rPr>
        <w:t xml:space="preserve"> </w:t>
      </w:r>
      <w:r w:rsidRPr="00392AA7">
        <w:rPr>
          <w:rFonts w:ascii="Calibri" w:hAnsi="Calibri"/>
          <w:sz w:val="22"/>
          <w:szCs w:val="22"/>
        </w:rPr>
        <w:t xml:space="preserve">and significant influence on regional and global affairs. As of 2012, the five BRICS countries represent almost 3 billion people, with a combined nominal </w:t>
      </w:r>
      <w:r w:rsidRPr="003B3DE7">
        <w:rPr>
          <w:rFonts w:ascii="Calibri" w:hAnsi="Calibri"/>
          <w:sz w:val="22"/>
          <w:szCs w:val="22"/>
        </w:rPr>
        <w:t>GDP</w:t>
      </w:r>
      <w:r w:rsidRPr="00392AA7">
        <w:rPr>
          <w:rFonts w:ascii="Calibri" w:hAnsi="Calibri"/>
          <w:sz w:val="22"/>
          <w:szCs w:val="22"/>
        </w:rPr>
        <w:t xml:space="preserve"> of US$13.7 trillion and an estimated US$4 trillion in combined foreign reserves. Presently, India holds the chair of the BRICS group.</w:t>
      </w:r>
      <w:bookmarkEnd w:id="1"/>
    </w:p>
    <w:p w:rsidR="00206C36" w:rsidRDefault="00206C36" w:rsidP="00680114">
      <w:pPr>
        <w:spacing w:after="288" w:line="360" w:lineRule="auto"/>
        <w:jc w:val="both"/>
        <w:rPr>
          <w:lang w:eastAsia="en-ZA"/>
        </w:rPr>
      </w:pPr>
      <w:r>
        <w:rPr>
          <w:lang w:eastAsia="en-ZA"/>
        </w:rPr>
        <w:t>Within the context of the wider BRICS grouping, the BRICS Foundry Forum was launched in 2011 with the following objectives:</w:t>
      </w:r>
    </w:p>
    <w:p w:rsidR="00206C36" w:rsidRPr="00F41F68" w:rsidRDefault="00206C36" w:rsidP="00680114">
      <w:pPr>
        <w:numPr>
          <w:ilvl w:val="0"/>
          <w:numId w:val="4"/>
        </w:numPr>
        <w:spacing w:before="100" w:beforeAutospacing="1" w:after="100" w:afterAutospacing="1" w:line="360" w:lineRule="auto"/>
        <w:ind w:left="709" w:hanging="142"/>
        <w:jc w:val="both"/>
        <w:rPr>
          <w:lang w:eastAsia="en-ZA"/>
        </w:rPr>
      </w:pPr>
      <w:r w:rsidRPr="00F41F68">
        <w:rPr>
          <w:lang w:eastAsia="en-ZA"/>
        </w:rPr>
        <w:t>To follow the foundry market evolution of the BRICS countries</w:t>
      </w:r>
      <w:r w:rsidR="000128DE">
        <w:rPr>
          <w:lang w:eastAsia="en-ZA"/>
        </w:rPr>
        <w:t>.</w:t>
      </w:r>
    </w:p>
    <w:p w:rsidR="00206C36" w:rsidRPr="00F41F68" w:rsidRDefault="00206C36" w:rsidP="00680114">
      <w:pPr>
        <w:numPr>
          <w:ilvl w:val="0"/>
          <w:numId w:val="4"/>
        </w:numPr>
        <w:spacing w:before="100" w:beforeAutospacing="1" w:after="100" w:afterAutospacing="1" w:line="360" w:lineRule="auto"/>
        <w:ind w:left="709" w:hanging="142"/>
        <w:jc w:val="both"/>
        <w:rPr>
          <w:lang w:eastAsia="en-ZA"/>
        </w:rPr>
      </w:pPr>
      <w:r w:rsidRPr="00F41F68">
        <w:rPr>
          <w:lang w:eastAsia="en-ZA"/>
        </w:rPr>
        <w:t>To promote the technological information exchange among the countries of this economic block</w:t>
      </w:r>
      <w:r w:rsidR="000128DE">
        <w:rPr>
          <w:lang w:eastAsia="en-ZA"/>
        </w:rPr>
        <w:t>.</w:t>
      </w:r>
    </w:p>
    <w:p w:rsidR="00206C36" w:rsidRPr="00F41F68" w:rsidRDefault="00206C36" w:rsidP="00680114">
      <w:pPr>
        <w:numPr>
          <w:ilvl w:val="0"/>
          <w:numId w:val="4"/>
        </w:numPr>
        <w:spacing w:before="100" w:beforeAutospacing="1" w:after="100" w:afterAutospacing="1" w:line="360" w:lineRule="auto"/>
        <w:ind w:left="709" w:hanging="142"/>
        <w:jc w:val="both"/>
        <w:rPr>
          <w:lang w:eastAsia="en-ZA"/>
        </w:rPr>
      </w:pPr>
      <w:r w:rsidRPr="00F41F68">
        <w:rPr>
          <w:lang w:eastAsia="en-ZA"/>
        </w:rPr>
        <w:t xml:space="preserve">To improve the professional development and education of the </w:t>
      </w:r>
      <w:proofErr w:type="spellStart"/>
      <w:r w:rsidRPr="00F41F68">
        <w:rPr>
          <w:lang w:eastAsia="en-ZA"/>
        </w:rPr>
        <w:t>foundrymen</w:t>
      </w:r>
      <w:proofErr w:type="spellEnd"/>
      <w:r w:rsidRPr="00F41F68">
        <w:rPr>
          <w:lang w:eastAsia="en-ZA"/>
        </w:rPr>
        <w:t xml:space="preserve"> of the BRICS countries</w:t>
      </w:r>
      <w:r w:rsidR="000128DE">
        <w:rPr>
          <w:lang w:eastAsia="en-ZA"/>
        </w:rPr>
        <w:t>.</w:t>
      </w:r>
    </w:p>
    <w:p w:rsidR="00206C36" w:rsidRPr="00F41F68" w:rsidRDefault="00206C36" w:rsidP="00680114">
      <w:pPr>
        <w:numPr>
          <w:ilvl w:val="0"/>
          <w:numId w:val="4"/>
        </w:numPr>
        <w:spacing w:before="100" w:beforeAutospacing="1" w:after="100" w:afterAutospacing="1" w:line="360" w:lineRule="auto"/>
        <w:ind w:left="709" w:hanging="142"/>
        <w:jc w:val="both"/>
        <w:rPr>
          <w:lang w:eastAsia="en-ZA"/>
        </w:rPr>
      </w:pPr>
      <w:r>
        <w:rPr>
          <w:lang w:eastAsia="en-ZA"/>
        </w:rPr>
        <w:t>T</w:t>
      </w:r>
      <w:r w:rsidRPr="00F41F68">
        <w:rPr>
          <w:lang w:eastAsia="en-ZA"/>
        </w:rPr>
        <w:t>o strengthen relationships with the BRICS countries to obtain the comparative advantages of these countries in the benefit of the whole foundry industry installed in the block.</w:t>
      </w:r>
    </w:p>
    <w:p w:rsidR="00206C36" w:rsidRPr="0000674D" w:rsidRDefault="00206C36" w:rsidP="00206C36">
      <w:pPr>
        <w:shd w:val="clear" w:color="auto" w:fill="FAFAFA"/>
        <w:spacing w:after="288" w:line="360" w:lineRule="auto"/>
        <w:jc w:val="both"/>
        <w:rPr>
          <w:lang w:eastAsia="en-ZA"/>
        </w:rPr>
      </w:pPr>
      <w:r>
        <w:rPr>
          <w:lang w:eastAsia="en-ZA"/>
        </w:rPr>
        <w:t>Since its launch, the forum has met annually and one or another of the member countries have hosted an international gathering where technical and organizational papers aimed to further the objectives of the grouping and the sector have been presented. In 2013 t</w:t>
      </w:r>
      <w:r w:rsidRPr="00F41F68">
        <w:rPr>
          <w:lang w:eastAsia="en-ZA"/>
        </w:rPr>
        <w:t xml:space="preserve">he </w:t>
      </w:r>
      <w:hyperlink r:id="rId11" w:history="1">
        <w:r w:rsidRPr="00392AA7">
          <w:rPr>
            <w:lang w:eastAsia="en-ZA"/>
          </w:rPr>
          <w:t>National Foundry Technology Network (NFTN)</w:t>
        </w:r>
      </w:hyperlink>
      <w:r w:rsidRPr="00F41F68">
        <w:rPr>
          <w:lang w:eastAsia="en-ZA"/>
        </w:rPr>
        <w:t xml:space="preserve"> and the </w:t>
      </w:r>
      <w:hyperlink r:id="rId12" w:history="1">
        <w:r w:rsidRPr="00392AA7">
          <w:rPr>
            <w:lang w:eastAsia="en-ZA"/>
          </w:rPr>
          <w:t xml:space="preserve">South African Institute for </w:t>
        </w:r>
        <w:proofErr w:type="spellStart"/>
        <w:r w:rsidRPr="00392AA7">
          <w:rPr>
            <w:lang w:eastAsia="en-ZA"/>
          </w:rPr>
          <w:t>Foundrymen</w:t>
        </w:r>
        <w:proofErr w:type="spellEnd"/>
        <w:r w:rsidRPr="00392AA7">
          <w:rPr>
            <w:lang w:eastAsia="en-ZA"/>
          </w:rPr>
          <w:t xml:space="preserve"> (SAIF)</w:t>
        </w:r>
      </w:hyperlink>
      <w:r w:rsidRPr="00F41F68">
        <w:rPr>
          <w:lang w:eastAsia="en-ZA"/>
        </w:rPr>
        <w:t xml:space="preserve"> jointly host</w:t>
      </w:r>
      <w:r>
        <w:rPr>
          <w:lang w:eastAsia="en-ZA"/>
        </w:rPr>
        <w:t>ed</w:t>
      </w:r>
      <w:r w:rsidRPr="00F41F68">
        <w:rPr>
          <w:lang w:eastAsia="en-ZA"/>
        </w:rPr>
        <w:t xml:space="preserve"> the 3rd BRICS Foundry Forum from 11 – 12 March 2013. </w:t>
      </w:r>
      <w:r>
        <w:rPr>
          <w:lang w:eastAsia="en-ZA"/>
        </w:rPr>
        <w:t xml:space="preserve">Rather than being a passive agent of collective discussion, the 2013 conference aimed to contribute to building the competitiveness of the foundry sector in the BRICS countries through active comparison and benchmarking and ensuring </w:t>
      </w:r>
      <w:r w:rsidRPr="00CB7E31">
        <w:rPr>
          <w:lang w:eastAsia="en-ZA"/>
        </w:rPr>
        <w:t xml:space="preserve">that the 3rd Forum should </w:t>
      </w:r>
      <w:r>
        <w:rPr>
          <w:lang w:eastAsia="en-ZA"/>
        </w:rPr>
        <w:t>“</w:t>
      </w:r>
      <w:r w:rsidRPr="00CB7E31">
        <w:rPr>
          <w:lang w:eastAsia="en-ZA"/>
        </w:rPr>
        <w:t xml:space="preserve">give more attention to the factors that are driving change in the foundry industry to </w:t>
      </w:r>
      <w:proofErr w:type="spellStart"/>
      <w:r w:rsidRPr="00CB7E31">
        <w:rPr>
          <w:lang w:eastAsia="en-ZA"/>
        </w:rPr>
        <w:t>maximise</w:t>
      </w:r>
      <w:proofErr w:type="spellEnd"/>
      <w:r w:rsidRPr="00CB7E31">
        <w:rPr>
          <w:lang w:eastAsia="en-ZA"/>
        </w:rPr>
        <w:t xml:space="preserve"> the learning between the countries</w:t>
      </w:r>
      <w:r>
        <w:rPr>
          <w:lang w:eastAsia="en-ZA"/>
        </w:rPr>
        <w:t>”</w:t>
      </w:r>
      <w:r w:rsidRPr="00CB7E31">
        <w:rPr>
          <w:lang w:eastAsia="en-ZA"/>
        </w:rPr>
        <w:t xml:space="preserve">. </w:t>
      </w:r>
    </w:p>
    <w:p w:rsidR="00206C36" w:rsidRDefault="00206C36" w:rsidP="00206C36">
      <w:pPr>
        <w:pStyle w:val="Default"/>
        <w:spacing w:line="360" w:lineRule="auto"/>
        <w:jc w:val="both"/>
        <w:rPr>
          <w:rFonts w:ascii="Calibri" w:hAnsi="Calibri"/>
          <w:color w:val="auto"/>
          <w:sz w:val="22"/>
          <w:szCs w:val="22"/>
        </w:rPr>
      </w:pPr>
      <w:r>
        <w:rPr>
          <w:rFonts w:ascii="Calibri" w:hAnsi="Calibri"/>
          <w:color w:val="auto"/>
          <w:sz w:val="22"/>
          <w:szCs w:val="22"/>
        </w:rPr>
        <w:t xml:space="preserve">In order to make active learning and comparison a reality, the NFTN commissioned a study into the Iron Foundries of the </w:t>
      </w:r>
      <w:r w:rsidR="000128DE">
        <w:rPr>
          <w:rFonts w:ascii="Calibri" w:hAnsi="Calibri"/>
          <w:color w:val="auto"/>
          <w:sz w:val="22"/>
          <w:szCs w:val="22"/>
        </w:rPr>
        <w:t>five</w:t>
      </w:r>
      <w:r>
        <w:rPr>
          <w:rFonts w:ascii="Calibri" w:hAnsi="Calibri"/>
          <w:color w:val="auto"/>
          <w:sz w:val="22"/>
          <w:szCs w:val="22"/>
        </w:rPr>
        <w:t xml:space="preserve"> member countries, with the following objectives: </w:t>
      </w:r>
    </w:p>
    <w:p w:rsidR="00206C36" w:rsidRPr="00E04DBC" w:rsidRDefault="00206C36" w:rsidP="00F14FFB">
      <w:pPr>
        <w:pStyle w:val="Default"/>
        <w:numPr>
          <w:ilvl w:val="0"/>
          <w:numId w:val="6"/>
        </w:numPr>
        <w:spacing w:line="360" w:lineRule="auto"/>
        <w:jc w:val="both"/>
        <w:rPr>
          <w:rFonts w:ascii="Calibri" w:hAnsi="Calibri"/>
          <w:color w:val="auto"/>
          <w:sz w:val="22"/>
          <w:szCs w:val="22"/>
          <w:u w:val="single"/>
        </w:rPr>
      </w:pPr>
      <w:r w:rsidRPr="00E04DBC">
        <w:rPr>
          <w:rFonts w:ascii="Calibri" w:hAnsi="Calibri"/>
          <w:color w:val="auto"/>
          <w:sz w:val="22"/>
          <w:szCs w:val="22"/>
          <w:u w:val="single"/>
        </w:rPr>
        <w:t>Tactical objective</w:t>
      </w:r>
    </w:p>
    <w:p w:rsidR="00206C36" w:rsidRDefault="00206C36" w:rsidP="00206C36">
      <w:pPr>
        <w:pStyle w:val="Default"/>
        <w:spacing w:line="360" w:lineRule="auto"/>
        <w:ind w:left="720"/>
        <w:jc w:val="both"/>
        <w:rPr>
          <w:rFonts w:ascii="Calibri" w:hAnsi="Calibri"/>
          <w:color w:val="auto"/>
          <w:sz w:val="22"/>
          <w:szCs w:val="22"/>
        </w:rPr>
      </w:pPr>
      <w:r>
        <w:rPr>
          <w:rFonts w:ascii="Calibri" w:hAnsi="Calibri"/>
          <w:color w:val="auto"/>
          <w:sz w:val="22"/>
          <w:szCs w:val="22"/>
        </w:rPr>
        <w:t>D</w:t>
      </w:r>
      <w:r w:rsidRPr="00104174">
        <w:rPr>
          <w:rFonts w:ascii="Calibri" w:hAnsi="Calibri"/>
          <w:color w:val="auto"/>
          <w:sz w:val="22"/>
          <w:szCs w:val="22"/>
        </w:rPr>
        <w:t xml:space="preserve">evelop, collect, compile and present iron foundry market information of the BRICS countries </w:t>
      </w:r>
      <w:r>
        <w:rPr>
          <w:rFonts w:ascii="Calibri" w:hAnsi="Calibri"/>
          <w:color w:val="auto"/>
          <w:sz w:val="22"/>
          <w:szCs w:val="22"/>
        </w:rPr>
        <w:t>for the conference.</w:t>
      </w:r>
    </w:p>
    <w:p w:rsidR="000128DE" w:rsidRDefault="000128DE" w:rsidP="00206C36">
      <w:pPr>
        <w:pStyle w:val="Default"/>
        <w:spacing w:line="360" w:lineRule="auto"/>
        <w:ind w:left="720"/>
        <w:jc w:val="both"/>
        <w:rPr>
          <w:rFonts w:ascii="Calibri" w:hAnsi="Calibri"/>
          <w:color w:val="auto"/>
          <w:sz w:val="22"/>
          <w:szCs w:val="22"/>
        </w:rPr>
      </w:pPr>
    </w:p>
    <w:p w:rsidR="000128DE" w:rsidRDefault="000128DE" w:rsidP="00206C36">
      <w:pPr>
        <w:pStyle w:val="Default"/>
        <w:spacing w:line="360" w:lineRule="auto"/>
        <w:ind w:left="720"/>
        <w:jc w:val="both"/>
        <w:rPr>
          <w:rFonts w:ascii="Calibri" w:hAnsi="Calibri"/>
          <w:color w:val="auto"/>
          <w:sz w:val="22"/>
          <w:szCs w:val="22"/>
        </w:rPr>
      </w:pPr>
    </w:p>
    <w:p w:rsidR="000128DE" w:rsidRDefault="000128DE" w:rsidP="00206C36">
      <w:pPr>
        <w:pStyle w:val="Default"/>
        <w:spacing w:line="360" w:lineRule="auto"/>
        <w:ind w:left="720"/>
        <w:jc w:val="both"/>
        <w:rPr>
          <w:rFonts w:ascii="Calibri" w:hAnsi="Calibri"/>
          <w:color w:val="auto"/>
          <w:sz w:val="22"/>
          <w:szCs w:val="22"/>
        </w:rPr>
      </w:pPr>
    </w:p>
    <w:p w:rsidR="00206C36" w:rsidRPr="00E04DBC" w:rsidRDefault="00206C36" w:rsidP="009B190B">
      <w:pPr>
        <w:pStyle w:val="Default"/>
        <w:numPr>
          <w:ilvl w:val="0"/>
          <w:numId w:val="5"/>
        </w:numPr>
        <w:spacing w:after="120" w:line="360" w:lineRule="auto"/>
        <w:jc w:val="both"/>
        <w:rPr>
          <w:rFonts w:ascii="Calibri" w:hAnsi="Calibri"/>
          <w:color w:val="auto"/>
          <w:sz w:val="22"/>
          <w:szCs w:val="22"/>
          <w:u w:val="single"/>
        </w:rPr>
      </w:pPr>
      <w:r w:rsidRPr="00E04DBC">
        <w:rPr>
          <w:rFonts w:ascii="Calibri" w:hAnsi="Calibri"/>
          <w:color w:val="auto"/>
          <w:sz w:val="22"/>
          <w:szCs w:val="22"/>
          <w:u w:val="single"/>
        </w:rPr>
        <w:lastRenderedPageBreak/>
        <w:t>Strategic objective</w:t>
      </w:r>
    </w:p>
    <w:p w:rsidR="00206C36" w:rsidRPr="00392AA7" w:rsidRDefault="00206C36" w:rsidP="009B190B">
      <w:pPr>
        <w:spacing w:after="120" w:line="360" w:lineRule="auto"/>
        <w:ind w:left="720"/>
        <w:jc w:val="both"/>
      </w:pPr>
      <w:r>
        <w:t>To allow foundry sector representatives to identify, compare, benchmark and address inconsistent and or uncompetitive practices and make changes accordingly. This will build the global competitiveness of the iron castings foundry sector in all BRICS countries.</w:t>
      </w:r>
    </w:p>
    <w:p w:rsidR="00AD2450" w:rsidRDefault="00AD2450" w:rsidP="009B190B">
      <w:pPr>
        <w:spacing w:after="120" w:line="360" w:lineRule="auto"/>
      </w:pPr>
      <w:r>
        <w:t>The survey results have generated information that has been organised into the following sections:</w:t>
      </w:r>
    </w:p>
    <w:p w:rsidR="00C8133D" w:rsidRPr="009F3EF4" w:rsidRDefault="00C8133D" w:rsidP="009B190B">
      <w:pPr>
        <w:pStyle w:val="ListParagraph"/>
        <w:numPr>
          <w:ilvl w:val="0"/>
          <w:numId w:val="10"/>
        </w:numPr>
        <w:spacing w:after="120" w:line="360" w:lineRule="auto"/>
        <w:rPr>
          <w:rFonts w:asciiTheme="minorHAnsi" w:hAnsiTheme="minorHAnsi"/>
        </w:rPr>
      </w:pPr>
      <w:r w:rsidRPr="009F3EF4">
        <w:rPr>
          <w:rFonts w:asciiTheme="minorHAnsi" w:hAnsiTheme="minorHAnsi"/>
        </w:rPr>
        <w:t>National data, including:</w:t>
      </w:r>
      <w:r w:rsidRPr="009F3EF4">
        <w:rPr>
          <w:rFonts w:asciiTheme="minorHAnsi" w:hAnsiTheme="minorHAnsi"/>
        </w:rPr>
        <w:tab/>
      </w:r>
    </w:p>
    <w:p w:rsidR="00C8133D" w:rsidRPr="009F3EF4" w:rsidRDefault="00C8133D" w:rsidP="009B190B">
      <w:pPr>
        <w:pStyle w:val="ListParagraph"/>
        <w:numPr>
          <w:ilvl w:val="1"/>
          <w:numId w:val="10"/>
        </w:numPr>
        <w:spacing w:after="120" w:line="360" w:lineRule="auto"/>
        <w:rPr>
          <w:rFonts w:asciiTheme="minorHAnsi" w:hAnsiTheme="minorHAnsi"/>
        </w:rPr>
      </w:pPr>
      <w:r w:rsidRPr="009F3EF4">
        <w:rPr>
          <w:rFonts w:asciiTheme="minorHAnsi" w:hAnsiTheme="minorHAnsi"/>
        </w:rPr>
        <w:t>Number of foundries, production volumes and employment;</w:t>
      </w:r>
      <w:r w:rsidRPr="009F3EF4">
        <w:rPr>
          <w:rFonts w:asciiTheme="minorHAnsi" w:hAnsiTheme="minorHAnsi"/>
        </w:rPr>
        <w:tab/>
      </w:r>
    </w:p>
    <w:p w:rsidR="00C8133D" w:rsidRPr="009F3EF4" w:rsidRDefault="00C8133D" w:rsidP="009B190B">
      <w:pPr>
        <w:pStyle w:val="ListParagraph"/>
        <w:numPr>
          <w:ilvl w:val="1"/>
          <w:numId w:val="10"/>
        </w:numPr>
        <w:spacing w:after="120" w:line="360" w:lineRule="auto"/>
        <w:rPr>
          <w:rFonts w:asciiTheme="minorHAnsi" w:hAnsiTheme="minorHAnsi"/>
        </w:rPr>
      </w:pPr>
      <w:r w:rsidRPr="009F3EF4">
        <w:rPr>
          <w:rFonts w:asciiTheme="minorHAnsi" w:hAnsiTheme="minorHAnsi"/>
        </w:rPr>
        <w:t>Jobbing and production ratios in BRICS iron foundries;</w:t>
      </w:r>
      <w:r w:rsidRPr="009F3EF4">
        <w:rPr>
          <w:rFonts w:asciiTheme="minorHAnsi" w:hAnsiTheme="minorHAnsi"/>
        </w:rPr>
        <w:tab/>
      </w:r>
    </w:p>
    <w:p w:rsidR="00C8133D" w:rsidRPr="009F3EF4" w:rsidRDefault="00C8133D" w:rsidP="009B190B">
      <w:pPr>
        <w:pStyle w:val="ListParagraph"/>
        <w:numPr>
          <w:ilvl w:val="1"/>
          <w:numId w:val="10"/>
        </w:numPr>
        <w:spacing w:after="120" w:line="360" w:lineRule="auto"/>
        <w:rPr>
          <w:rFonts w:asciiTheme="minorHAnsi" w:hAnsiTheme="minorHAnsi"/>
        </w:rPr>
      </w:pPr>
      <w:r w:rsidRPr="009F3EF4">
        <w:rPr>
          <w:rFonts w:asciiTheme="minorHAnsi" w:hAnsiTheme="minorHAnsi"/>
        </w:rPr>
        <w:t>Principal materials cast;</w:t>
      </w:r>
    </w:p>
    <w:p w:rsidR="00C8133D" w:rsidRPr="009F3EF4" w:rsidRDefault="00C8133D" w:rsidP="009B190B">
      <w:pPr>
        <w:pStyle w:val="ListParagraph"/>
        <w:numPr>
          <w:ilvl w:val="1"/>
          <w:numId w:val="10"/>
        </w:numPr>
        <w:spacing w:after="120" w:line="360" w:lineRule="auto"/>
        <w:rPr>
          <w:rFonts w:asciiTheme="minorHAnsi" w:hAnsiTheme="minorHAnsi"/>
        </w:rPr>
      </w:pPr>
      <w:r w:rsidRPr="009F3EF4">
        <w:rPr>
          <w:rFonts w:asciiTheme="minorHAnsi" w:hAnsiTheme="minorHAnsi"/>
        </w:rPr>
        <w:t>Value of castings per ton;</w:t>
      </w:r>
      <w:r w:rsidRPr="009F3EF4">
        <w:rPr>
          <w:rFonts w:asciiTheme="minorHAnsi" w:hAnsiTheme="minorHAnsi"/>
        </w:rPr>
        <w:tab/>
      </w:r>
    </w:p>
    <w:p w:rsidR="00C8133D" w:rsidRPr="009F3EF4" w:rsidRDefault="00C8133D" w:rsidP="009B190B">
      <w:pPr>
        <w:pStyle w:val="ListParagraph"/>
        <w:numPr>
          <w:ilvl w:val="1"/>
          <w:numId w:val="10"/>
        </w:numPr>
        <w:spacing w:after="120" w:line="360" w:lineRule="auto"/>
        <w:rPr>
          <w:rFonts w:asciiTheme="minorHAnsi" w:hAnsiTheme="minorHAnsi"/>
        </w:rPr>
      </w:pPr>
      <w:r w:rsidRPr="009F3EF4">
        <w:rPr>
          <w:rFonts w:asciiTheme="minorHAnsi" w:hAnsiTheme="minorHAnsi"/>
        </w:rPr>
        <w:t>Comparison of market sectors served;</w:t>
      </w:r>
      <w:r w:rsidRPr="009F3EF4">
        <w:rPr>
          <w:rFonts w:asciiTheme="minorHAnsi" w:hAnsiTheme="minorHAnsi"/>
        </w:rPr>
        <w:tab/>
      </w:r>
    </w:p>
    <w:p w:rsidR="00C8133D" w:rsidRPr="009F3EF4" w:rsidRDefault="00C8133D" w:rsidP="009B190B">
      <w:pPr>
        <w:pStyle w:val="ListParagraph"/>
        <w:numPr>
          <w:ilvl w:val="1"/>
          <w:numId w:val="10"/>
        </w:numPr>
        <w:spacing w:after="120" w:line="360" w:lineRule="auto"/>
        <w:rPr>
          <w:rFonts w:asciiTheme="minorHAnsi" w:hAnsiTheme="minorHAnsi"/>
        </w:rPr>
      </w:pPr>
      <w:r w:rsidRPr="009F3EF4">
        <w:rPr>
          <w:rFonts w:asciiTheme="minorHAnsi" w:hAnsiTheme="minorHAnsi"/>
        </w:rPr>
        <w:t>Domestic and export focus.</w:t>
      </w:r>
      <w:r w:rsidRPr="009F3EF4">
        <w:rPr>
          <w:rFonts w:asciiTheme="minorHAnsi" w:hAnsiTheme="minorHAnsi"/>
        </w:rPr>
        <w:tab/>
      </w:r>
    </w:p>
    <w:p w:rsidR="00C8133D" w:rsidRPr="009F3EF4" w:rsidRDefault="00C8133D" w:rsidP="009B190B">
      <w:pPr>
        <w:pStyle w:val="ListParagraph"/>
        <w:numPr>
          <w:ilvl w:val="0"/>
          <w:numId w:val="10"/>
        </w:numPr>
        <w:spacing w:after="120" w:line="360" w:lineRule="auto"/>
        <w:rPr>
          <w:rFonts w:asciiTheme="minorHAnsi" w:hAnsiTheme="minorHAnsi"/>
        </w:rPr>
      </w:pPr>
      <w:r w:rsidRPr="009F3EF4">
        <w:rPr>
          <w:rFonts w:asciiTheme="minorHAnsi" w:hAnsiTheme="minorHAnsi"/>
        </w:rPr>
        <w:t>Comparison of material costs, looking at alloys, scrap, sand and resins.</w:t>
      </w:r>
    </w:p>
    <w:p w:rsidR="00C8133D" w:rsidRPr="009F3EF4" w:rsidRDefault="00C8133D" w:rsidP="009B190B">
      <w:pPr>
        <w:pStyle w:val="ListParagraph"/>
        <w:numPr>
          <w:ilvl w:val="0"/>
          <w:numId w:val="10"/>
        </w:numPr>
        <w:spacing w:after="120" w:line="360" w:lineRule="auto"/>
        <w:rPr>
          <w:rFonts w:asciiTheme="minorHAnsi" w:hAnsiTheme="minorHAnsi"/>
        </w:rPr>
      </w:pPr>
      <w:r w:rsidRPr="009F3EF4">
        <w:rPr>
          <w:rFonts w:asciiTheme="minorHAnsi" w:hAnsiTheme="minorHAnsi"/>
        </w:rPr>
        <w:t>Foundry energy, including understanding power source and economy.</w:t>
      </w:r>
      <w:r w:rsidRPr="009F3EF4">
        <w:rPr>
          <w:rFonts w:asciiTheme="minorHAnsi" w:hAnsiTheme="minorHAnsi"/>
        </w:rPr>
        <w:tab/>
      </w:r>
    </w:p>
    <w:p w:rsidR="00C8133D" w:rsidRPr="009F3EF4" w:rsidRDefault="00C8133D" w:rsidP="009B190B">
      <w:pPr>
        <w:pStyle w:val="ListParagraph"/>
        <w:numPr>
          <w:ilvl w:val="0"/>
          <w:numId w:val="10"/>
        </w:numPr>
        <w:spacing w:after="120" w:line="360" w:lineRule="auto"/>
        <w:rPr>
          <w:rFonts w:asciiTheme="minorHAnsi" w:hAnsiTheme="minorHAnsi"/>
        </w:rPr>
      </w:pPr>
      <w:r w:rsidRPr="009F3EF4">
        <w:rPr>
          <w:rFonts w:asciiTheme="minorHAnsi" w:hAnsiTheme="minorHAnsi"/>
        </w:rPr>
        <w:t>Production cost structure.</w:t>
      </w:r>
    </w:p>
    <w:p w:rsidR="00C8133D" w:rsidRPr="009F3EF4" w:rsidRDefault="00C8133D" w:rsidP="009B190B">
      <w:pPr>
        <w:pStyle w:val="ListParagraph"/>
        <w:numPr>
          <w:ilvl w:val="0"/>
          <w:numId w:val="10"/>
        </w:numPr>
        <w:spacing w:after="120" w:line="360" w:lineRule="auto"/>
        <w:rPr>
          <w:rFonts w:asciiTheme="minorHAnsi" w:hAnsiTheme="minorHAnsi"/>
        </w:rPr>
      </w:pPr>
      <w:r w:rsidRPr="009F3EF4">
        <w:rPr>
          <w:rFonts w:asciiTheme="minorHAnsi" w:hAnsiTheme="minorHAnsi"/>
        </w:rPr>
        <w:t xml:space="preserve">Role of government incentives, including policy and energy incentives. </w:t>
      </w:r>
    </w:p>
    <w:p w:rsidR="00C8133D" w:rsidRPr="009F3EF4" w:rsidRDefault="00C8133D" w:rsidP="009B190B">
      <w:pPr>
        <w:pStyle w:val="ListParagraph"/>
        <w:numPr>
          <w:ilvl w:val="0"/>
          <w:numId w:val="10"/>
        </w:numPr>
        <w:spacing w:after="120" w:line="360" w:lineRule="auto"/>
        <w:rPr>
          <w:rFonts w:asciiTheme="minorHAnsi" w:hAnsiTheme="minorHAnsi"/>
        </w:rPr>
      </w:pPr>
      <w:r w:rsidRPr="009F3EF4">
        <w:rPr>
          <w:rFonts w:asciiTheme="minorHAnsi" w:hAnsiTheme="minorHAnsi"/>
        </w:rPr>
        <w:t>Operator equipment efficiency and aspects of productivity, such as operation days/hours per day and staff qualifications.</w:t>
      </w:r>
      <w:r w:rsidRPr="009F3EF4">
        <w:rPr>
          <w:rFonts w:asciiTheme="minorHAnsi" w:hAnsiTheme="minorHAnsi"/>
        </w:rPr>
        <w:tab/>
      </w:r>
    </w:p>
    <w:p w:rsidR="00C8133D" w:rsidRPr="009F3EF4" w:rsidRDefault="00C8133D" w:rsidP="009B190B">
      <w:pPr>
        <w:pStyle w:val="ListParagraph"/>
        <w:numPr>
          <w:ilvl w:val="0"/>
          <w:numId w:val="10"/>
        </w:numPr>
        <w:spacing w:after="120" w:line="360" w:lineRule="auto"/>
        <w:rPr>
          <w:rFonts w:asciiTheme="minorHAnsi" w:hAnsiTheme="minorHAnsi"/>
        </w:rPr>
      </w:pPr>
      <w:r w:rsidRPr="009F3EF4">
        <w:rPr>
          <w:rFonts w:asciiTheme="minorHAnsi" w:hAnsiTheme="minorHAnsi"/>
        </w:rPr>
        <w:t>General issues, including the following:</w:t>
      </w:r>
      <w:r w:rsidRPr="009F3EF4">
        <w:rPr>
          <w:rFonts w:asciiTheme="minorHAnsi" w:hAnsiTheme="minorHAnsi"/>
        </w:rPr>
        <w:tab/>
      </w:r>
    </w:p>
    <w:p w:rsidR="00C8133D" w:rsidRPr="009F3EF4" w:rsidRDefault="00C8133D" w:rsidP="009B190B">
      <w:pPr>
        <w:pStyle w:val="ListParagraph"/>
        <w:numPr>
          <w:ilvl w:val="1"/>
          <w:numId w:val="10"/>
        </w:numPr>
        <w:spacing w:after="120" w:line="360" w:lineRule="auto"/>
        <w:rPr>
          <w:rFonts w:asciiTheme="minorHAnsi" w:hAnsiTheme="minorHAnsi"/>
        </w:rPr>
      </w:pPr>
      <w:r w:rsidRPr="009F3EF4">
        <w:rPr>
          <w:rFonts w:asciiTheme="minorHAnsi" w:hAnsiTheme="minorHAnsi"/>
        </w:rPr>
        <w:t>Leading foundry collaboration;</w:t>
      </w:r>
      <w:r w:rsidRPr="009F3EF4">
        <w:rPr>
          <w:rFonts w:asciiTheme="minorHAnsi" w:hAnsiTheme="minorHAnsi"/>
        </w:rPr>
        <w:tab/>
      </w:r>
    </w:p>
    <w:p w:rsidR="00C8133D" w:rsidRPr="009F3EF4" w:rsidRDefault="00C8133D" w:rsidP="009B190B">
      <w:pPr>
        <w:pStyle w:val="ListParagraph"/>
        <w:numPr>
          <w:ilvl w:val="1"/>
          <w:numId w:val="10"/>
        </w:numPr>
        <w:spacing w:after="120" w:line="360" w:lineRule="auto"/>
        <w:rPr>
          <w:rFonts w:asciiTheme="minorHAnsi" w:hAnsiTheme="minorHAnsi"/>
        </w:rPr>
      </w:pPr>
      <w:r w:rsidRPr="009F3EF4">
        <w:rPr>
          <w:rFonts w:asciiTheme="minorHAnsi" w:hAnsiTheme="minorHAnsi"/>
        </w:rPr>
        <w:t>Foundry-university/R&amp;D Institution collaboration;</w:t>
      </w:r>
      <w:r w:rsidRPr="009F3EF4">
        <w:rPr>
          <w:rFonts w:asciiTheme="minorHAnsi" w:hAnsiTheme="minorHAnsi"/>
        </w:rPr>
        <w:tab/>
      </w:r>
    </w:p>
    <w:p w:rsidR="00C8133D" w:rsidRPr="009F3EF4" w:rsidRDefault="00C8133D" w:rsidP="009B190B">
      <w:pPr>
        <w:pStyle w:val="ListParagraph"/>
        <w:numPr>
          <w:ilvl w:val="1"/>
          <w:numId w:val="10"/>
        </w:numPr>
        <w:spacing w:after="120" w:line="360" w:lineRule="auto"/>
        <w:rPr>
          <w:rFonts w:asciiTheme="minorHAnsi" w:hAnsiTheme="minorHAnsi"/>
        </w:rPr>
      </w:pPr>
      <w:r w:rsidRPr="009F3EF4">
        <w:rPr>
          <w:rFonts w:asciiTheme="minorHAnsi" w:hAnsiTheme="minorHAnsi"/>
        </w:rPr>
        <w:t>Sources of capital;</w:t>
      </w:r>
      <w:r w:rsidRPr="009F3EF4">
        <w:rPr>
          <w:rFonts w:asciiTheme="minorHAnsi" w:hAnsiTheme="minorHAnsi"/>
        </w:rPr>
        <w:tab/>
      </w:r>
    </w:p>
    <w:p w:rsidR="00C8133D" w:rsidRPr="009F3EF4" w:rsidRDefault="00C8133D" w:rsidP="009B190B">
      <w:pPr>
        <w:pStyle w:val="ListParagraph"/>
        <w:numPr>
          <w:ilvl w:val="1"/>
          <w:numId w:val="10"/>
        </w:numPr>
        <w:spacing w:after="120" w:line="360" w:lineRule="auto"/>
        <w:rPr>
          <w:rFonts w:asciiTheme="minorHAnsi" w:hAnsiTheme="minorHAnsi"/>
        </w:rPr>
      </w:pPr>
      <w:r w:rsidRPr="009F3EF4">
        <w:rPr>
          <w:rFonts w:asciiTheme="minorHAnsi" w:hAnsiTheme="minorHAnsi"/>
        </w:rPr>
        <w:t>Number of universities offering degrees;</w:t>
      </w:r>
      <w:r w:rsidRPr="009F3EF4">
        <w:rPr>
          <w:rFonts w:asciiTheme="minorHAnsi" w:hAnsiTheme="minorHAnsi"/>
        </w:rPr>
        <w:tab/>
      </w:r>
    </w:p>
    <w:p w:rsidR="00C8133D" w:rsidRPr="009F3EF4" w:rsidRDefault="00C8133D" w:rsidP="009B190B">
      <w:pPr>
        <w:pStyle w:val="ListParagraph"/>
        <w:numPr>
          <w:ilvl w:val="1"/>
          <w:numId w:val="10"/>
        </w:numPr>
        <w:spacing w:after="120" w:line="360" w:lineRule="auto"/>
        <w:rPr>
          <w:rFonts w:asciiTheme="minorHAnsi" w:hAnsiTheme="minorHAnsi"/>
        </w:rPr>
      </w:pPr>
      <w:r w:rsidRPr="009F3EF4">
        <w:rPr>
          <w:rFonts w:asciiTheme="minorHAnsi" w:hAnsiTheme="minorHAnsi"/>
        </w:rPr>
        <w:t>Corporate structure.</w:t>
      </w:r>
      <w:r w:rsidRPr="009F3EF4">
        <w:rPr>
          <w:rFonts w:asciiTheme="minorHAnsi" w:hAnsiTheme="minorHAnsi"/>
        </w:rPr>
        <w:tab/>
      </w:r>
    </w:p>
    <w:p w:rsidR="00C8133D" w:rsidRPr="009F3EF4" w:rsidRDefault="00C8133D" w:rsidP="009B190B">
      <w:pPr>
        <w:pStyle w:val="ListParagraph"/>
        <w:numPr>
          <w:ilvl w:val="0"/>
          <w:numId w:val="10"/>
        </w:numPr>
        <w:spacing w:after="120" w:line="360" w:lineRule="auto"/>
        <w:rPr>
          <w:rFonts w:asciiTheme="minorHAnsi" w:hAnsiTheme="minorHAnsi"/>
        </w:rPr>
      </w:pPr>
      <w:r w:rsidRPr="009F3EF4">
        <w:rPr>
          <w:rFonts w:asciiTheme="minorHAnsi" w:hAnsiTheme="minorHAnsi"/>
        </w:rPr>
        <w:t>Environmental issues.</w:t>
      </w:r>
      <w:r w:rsidRPr="009F3EF4">
        <w:rPr>
          <w:rFonts w:asciiTheme="minorHAnsi" w:hAnsiTheme="minorHAnsi"/>
        </w:rPr>
        <w:tab/>
      </w:r>
    </w:p>
    <w:p w:rsidR="00680114" w:rsidRDefault="00680114" w:rsidP="009B190B">
      <w:pPr>
        <w:spacing w:after="120" w:line="360" w:lineRule="auto"/>
        <w:rPr>
          <w:rFonts w:asciiTheme="minorHAnsi" w:hAnsiTheme="minorHAnsi"/>
        </w:rPr>
      </w:pPr>
    </w:p>
    <w:p w:rsidR="00206C36" w:rsidRPr="00AD2450" w:rsidRDefault="00206C36" w:rsidP="009B190B">
      <w:pPr>
        <w:spacing w:after="120" w:line="360" w:lineRule="auto"/>
        <w:rPr>
          <w:rFonts w:asciiTheme="minorHAnsi" w:hAnsiTheme="minorHAnsi"/>
        </w:rPr>
      </w:pPr>
      <w:r w:rsidRPr="00AD2450">
        <w:rPr>
          <w:rFonts w:asciiTheme="minorHAnsi" w:hAnsiTheme="minorHAnsi"/>
        </w:rPr>
        <w:t xml:space="preserve">The data was duly collected and presented </w:t>
      </w:r>
      <w:r w:rsidR="000128DE" w:rsidRPr="00AD2450">
        <w:rPr>
          <w:rFonts w:asciiTheme="minorHAnsi" w:hAnsiTheme="minorHAnsi"/>
        </w:rPr>
        <w:t>at the BRICS Foundry Forum. D</w:t>
      </w:r>
      <w:r w:rsidRPr="00AD2450">
        <w:rPr>
          <w:rFonts w:asciiTheme="minorHAnsi" w:hAnsiTheme="minorHAnsi"/>
        </w:rPr>
        <w:t xml:space="preserve">uring the course of the presentation a need was identified to collect further data to correct anomalies and complete the data collection for Russia which had not participated in the first data collection exercise, due to a recent UNIDO study in the country. The process of data correction was successful in that the missing Russian data was prepared by Mr Igor </w:t>
      </w:r>
      <w:proofErr w:type="spellStart"/>
      <w:r w:rsidRPr="00AD2450">
        <w:rPr>
          <w:rFonts w:asciiTheme="minorHAnsi" w:hAnsiTheme="minorHAnsi"/>
        </w:rPr>
        <w:t>Kolkov</w:t>
      </w:r>
      <w:proofErr w:type="spellEnd"/>
      <w:r w:rsidRPr="00AD2450">
        <w:rPr>
          <w:rFonts w:asciiTheme="minorHAnsi" w:hAnsiTheme="minorHAnsi"/>
        </w:rPr>
        <w:t xml:space="preserve"> of UNIDO, but attempts to collect more detailed information from other countries did not yield as many results as hoped for. This report lays down all data collected during the initial and second exercise. Wherever there are data anomalies, these will be pointed out. </w:t>
      </w:r>
    </w:p>
    <w:p w:rsidR="00BF43FE" w:rsidRPr="00BF43FE" w:rsidRDefault="00BF43FE" w:rsidP="009B190B">
      <w:pPr>
        <w:spacing w:after="120" w:line="360" w:lineRule="auto"/>
        <w:rPr>
          <w:rFonts w:asciiTheme="minorHAnsi" w:hAnsiTheme="minorHAnsi"/>
          <w:b/>
        </w:rPr>
      </w:pPr>
      <w:r w:rsidRPr="00AD2450">
        <w:rPr>
          <w:rFonts w:asciiTheme="minorHAnsi" w:hAnsiTheme="minorHAnsi"/>
          <w:b/>
        </w:rPr>
        <w:t>Note: All data in the following report was generated during the survey.</w:t>
      </w:r>
    </w:p>
    <w:p w:rsidR="00206C36" w:rsidRDefault="00206C36" w:rsidP="00CF30D8">
      <w:pPr>
        <w:pStyle w:val="Heading1"/>
      </w:pPr>
      <w:bookmarkStart w:id="2" w:name="_Toc375297045"/>
      <w:r>
        <w:lastRenderedPageBreak/>
        <w:t>METHODOLOGY FOR THE STUDY</w:t>
      </w:r>
      <w:bookmarkEnd w:id="2"/>
    </w:p>
    <w:p w:rsidR="00206C36" w:rsidRDefault="00206C36" w:rsidP="00206C36">
      <w:pPr>
        <w:spacing w:line="360" w:lineRule="auto"/>
        <w:rPr>
          <w:rFonts w:asciiTheme="minorHAnsi" w:hAnsiTheme="minorHAnsi"/>
        </w:rPr>
      </w:pPr>
      <w:r>
        <w:rPr>
          <w:rFonts w:asciiTheme="minorHAnsi" w:hAnsiTheme="minorHAnsi"/>
        </w:rPr>
        <w:t>The methodological approach for the study was to collect data from a 20% sample of iron foundries in each country based on a questionnaire that was developed by the project team. The data was then aggregated at the national level, before being assembled into a 5-country comparative format by Real Consulting in South Africa. In some countries a web-based questionnaire was used, while in others, the questionnaires were completed physically by representatives of the Foundry Associations in each country.</w:t>
      </w:r>
    </w:p>
    <w:p w:rsidR="00206C36" w:rsidRDefault="00206C36" w:rsidP="00206C36">
      <w:pPr>
        <w:spacing w:line="360" w:lineRule="auto"/>
        <w:rPr>
          <w:rFonts w:asciiTheme="minorHAnsi" w:hAnsiTheme="minorHAnsi"/>
        </w:rPr>
      </w:pPr>
    </w:p>
    <w:p w:rsidR="00206C36" w:rsidRDefault="00206C36" w:rsidP="00CF30D8">
      <w:pPr>
        <w:pStyle w:val="Heading1"/>
      </w:pPr>
      <w:bookmarkStart w:id="3" w:name="_Toc375297046"/>
      <w:r>
        <w:t>LIMITATIONS OF THE STUDY</w:t>
      </w:r>
      <w:bookmarkEnd w:id="3"/>
    </w:p>
    <w:p w:rsidR="00206C36" w:rsidRPr="00611AEF" w:rsidRDefault="00206C36" w:rsidP="00206C36">
      <w:pPr>
        <w:spacing w:line="360" w:lineRule="auto"/>
        <w:rPr>
          <w:rFonts w:asciiTheme="minorHAnsi" w:hAnsiTheme="minorHAnsi"/>
        </w:rPr>
      </w:pPr>
      <w:r>
        <w:rPr>
          <w:rFonts w:asciiTheme="minorHAnsi" w:hAnsiTheme="minorHAnsi"/>
        </w:rPr>
        <w:t>The primary limitations of the study relate to the fact that most foundries work with both iron and steel, and isolating accurate data for the iron activities in the foundries proved challenging. The second chall</w:t>
      </w:r>
      <w:r w:rsidR="0024797C">
        <w:rPr>
          <w:rFonts w:asciiTheme="minorHAnsi" w:hAnsiTheme="minorHAnsi"/>
        </w:rPr>
        <w:t>enge related to the voluntary n</w:t>
      </w:r>
      <w:r>
        <w:rPr>
          <w:rFonts w:asciiTheme="minorHAnsi" w:hAnsiTheme="minorHAnsi"/>
        </w:rPr>
        <w:t>ature of participation in the s</w:t>
      </w:r>
      <w:r w:rsidR="0024797C">
        <w:rPr>
          <w:rFonts w:asciiTheme="minorHAnsi" w:hAnsiTheme="minorHAnsi"/>
        </w:rPr>
        <w:t>urvey by representatives of the national foundry associations in all the BRICS countries. This meant that frequently data was submitted late and sometimes never, as the representatives fitted the survey into their existing workload. Another major issue was language proficiency, and many misunderstandings arose as the questionnaire was drafted in English.</w:t>
      </w:r>
    </w:p>
    <w:p w:rsidR="00206C36" w:rsidRDefault="00206C36" w:rsidP="00206C36">
      <w:pPr>
        <w:rPr>
          <w:lang w:val="en-ZA"/>
        </w:rPr>
      </w:pPr>
    </w:p>
    <w:p w:rsidR="00206C36" w:rsidRDefault="00206C36" w:rsidP="00206C36">
      <w:pPr>
        <w:rPr>
          <w:lang w:val="en-ZA"/>
        </w:rPr>
      </w:pPr>
    </w:p>
    <w:p w:rsidR="00206C36" w:rsidRDefault="00206C36" w:rsidP="00206C36">
      <w:pPr>
        <w:rPr>
          <w:lang w:val="en-ZA"/>
        </w:rPr>
      </w:pPr>
    </w:p>
    <w:p w:rsidR="00206C36" w:rsidRDefault="00206C36" w:rsidP="00206C36">
      <w:pPr>
        <w:rPr>
          <w:lang w:val="en-ZA"/>
        </w:rPr>
      </w:pPr>
    </w:p>
    <w:p w:rsidR="00206C36" w:rsidRDefault="00206C36" w:rsidP="00206C36">
      <w:pPr>
        <w:rPr>
          <w:lang w:val="en-ZA"/>
        </w:rPr>
      </w:pPr>
    </w:p>
    <w:p w:rsidR="00206C36" w:rsidRDefault="00206C36" w:rsidP="00206C36">
      <w:pPr>
        <w:rPr>
          <w:lang w:val="en-ZA"/>
        </w:rPr>
      </w:pPr>
    </w:p>
    <w:p w:rsidR="00206C36" w:rsidRDefault="00206C36" w:rsidP="00206C36">
      <w:pPr>
        <w:rPr>
          <w:lang w:val="en-ZA"/>
        </w:rPr>
      </w:pPr>
    </w:p>
    <w:p w:rsidR="00206C36" w:rsidRDefault="00206C36" w:rsidP="00206C36">
      <w:pPr>
        <w:rPr>
          <w:lang w:val="en-ZA"/>
        </w:rPr>
      </w:pPr>
    </w:p>
    <w:p w:rsidR="00206C36" w:rsidRDefault="00206C36" w:rsidP="00206C36">
      <w:pPr>
        <w:rPr>
          <w:lang w:val="en-ZA"/>
        </w:rPr>
      </w:pPr>
    </w:p>
    <w:p w:rsidR="00206C36" w:rsidRDefault="00206C36" w:rsidP="00206C36">
      <w:pPr>
        <w:rPr>
          <w:lang w:val="en-ZA"/>
        </w:rPr>
      </w:pPr>
    </w:p>
    <w:p w:rsidR="00206C36" w:rsidRDefault="00206C36" w:rsidP="00206C36">
      <w:pPr>
        <w:rPr>
          <w:lang w:val="en-ZA"/>
        </w:rPr>
      </w:pPr>
    </w:p>
    <w:p w:rsidR="00206C36" w:rsidRDefault="00206C36" w:rsidP="00206C36">
      <w:pPr>
        <w:rPr>
          <w:lang w:val="en-ZA"/>
        </w:rPr>
      </w:pPr>
    </w:p>
    <w:p w:rsidR="00206C36" w:rsidRDefault="00206C36" w:rsidP="00206C36">
      <w:pPr>
        <w:rPr>
          <w:lang w:val="en-ZA"/>
        </w:rPr>
      </w:pPr>
    </w:p>
    <w:p w:rsidR="00206C36" w:rsidRDefault="00206C36" w:rsidP="00206C36">
      <w:pPr>
        <w:rPr>
          <w:lang w:val="en-ZA"/>
        </w:rPr>
      </w:pPr>
    </w:p>
    <w:p w:rsidR="00206C36" w:rsidRDefault="00206C36" w:rsidP="00206C36">
      <w:pPr>
        <w:rPr>
          <w:lang w:val="en-ZA"/>
        </w:rPr>
      </w:pPr>
    </w:p>
    <w:p w:rsidR="00206C36" w:rsidRDefault="00206C36" w:rsidP="00206C36">
      <w:pPr>
        <w:rPr>
          <w:lang w:val="en-ZA"/>
        </w:rPr>
      </w:pPr>
    </w:p>
    <w:p w:rsidR="00206C36" w:rsidRDefault="00206C36" w:rsidP="00206C36">
      <w:pPr>
        <w:rPr>
          <w:lang w:val="en-ZA"/>
        </w:rPr>
      </w:pPr>
    </w:p>
    <w:p w:rsidR="00206C36" w:rsidRDefault="00206C36" w:rsidP="00206C36">
      <w:pPr>
        <w:rPr>
          <w:lang w:val="en-ZA"/>
        </w:rPr>
      </w:pPr>
    </w:p>
    <w:p w:rsidR="00206C36" w:rsidRDefault="00206C36" w:rsidP="00206C36">
      <w:pPr>
        <w:rPr>
          <w:lang w:val="en-ZA"/>
        </w:rPr>
      </w:pPr>
    </w:p>
    <w:p w:rsidR="00206C36" w:rsidRDefault="00206C36" w:rsidP="00206C36">
      <w:pPr>
        <w:rPr>
          <w:lang w:val="en-ZA"/>
        </w:rPr>
      </w:pPr>
    </w:p>
    <w:p w:rsidR="00206C36" w:rsidRDefault="00206C36" w:rsidP="00206C36">
      <w:pPr>
        <w:rPr>
          <w:lang w:val="en-ZA"/>
        </w:rPr>
      </w:pPr>
    </w:p>
    <w:p w:rsidR="00206C36" w:rsidRDefault="00206C36" w:rsidP="00206C36">
      <w:pPr>
        <w:rPr>
          <w:lang w:val="en-ZA"/>
        </w:rPr>
      </w:pPr>
    </w:p>
    <w:p w:rsidR="00206C36" w:rsidRDefault="00206C36" w:rsidP="00206C36">
      <w:pPr>
        <w:rPr>
          <w:lang w:val="en-ZA"/>
        </w:rPr>
      </w:pPr>
    </w:p>
    <w:p w:rsidR="00206C36" w:rsidRDefault="00206C36" w:rsidP="00206C36">
      <w:pPr>
        <w:rPr>
          <w:lang w:val="en-ZA"/>
        </w:rPr>
      </w:pPr>
    </w:p>
    <w:p w:rsidR="00206C36" w:rsidRDefault="00206C36" w:rsidP="00206C36">
      <w:pPr>
        <w:rPr>
          <w:lang w:val="en-ZA"/>
        </w:rPr>
      </w:pPr>
    </w:p>
    <w:p w:rsidR="00206C36" w:rsidRDefault="00206C36" w:rsidP="00206C36">
      <w:pPr>
        <w:rPr>
          <w:lang w:val="en-ZA"/>
        </w:rPr>
      </w:pPr>
    </w:p>
    <w:p w:rsidR="00206C36" w:rsidRDefault="00206C36" w:rsidP="00206C36">
      <w:pPr>
        <w:rPr>
          <w:lang w:val="en-ZA"/>
        </w:rPr>
      </w:pPr>
    </w:p>
    <w:p w:rsidR="00206C36" w:rsidRDefault="00206C36" w:rsidP="00206C36">
      <w:pPr>
        <w:rPr>
          <w:lang w:val="en-ZA"/>
        </w:rPr>
      </w:pPr>
    </w:p>
    <w:p w:rsidR="00206C36" w:rsidRDefault="00206C36" w:rsidP="00206C36">
      <w:pPr>
        <w:rPr>
          <w:lang w:val="en-ZA"/>
        </w:rPr>
      </w:pPr>
    </w:p>
    <w:p w:rsidR="00206C36" w:rsidRDefault="00206C36" w:rsidP="00CF30D8">
      <w:pPr>
        <w:pStyle w:val="Heading1"/>
      </w:pPr>
      <w:bookmarkStart w:id="4" w:name="_Toc375297047"/>
      <w:r>
        <w:lastRenderedPageBreak/>
        <w:t>NATIONAL DATA</w:t>
      </w:r>
      <w:bookmarkEnd w:id="4"/>
    </w:p>
    <w:p w:rsidR="00B24F78" w:rsidRDefault="00AD2450" w:rsidP="00B24F78">
      <w:pPr>
        <w:spacing w:line="360" w:lineRule="auto"/>
        <w:rPr>
          <w:lang w:val="en-ZA"/>
        </w:rPr>
      </w:pPr>
      <w:r>
        <w:rPr>
          <w:lang w:val="en-ZA"/>
        </w:rPr>
        <w:t>This chapter provides an overview of the general information pertaining to the foundry sector in the five BRICS countries.  It looks at the following data:</w:t>
      </w:r>
    </w:p>
    <w:p w:rsidR="00B24F78" w:rsidRPr="00AD2450" w:rsidRDefault="00B24F78" w:rsidP="00AD2450">
      <w:pPr>
        <w:pStyle w:val="ListParagraph"/>
        <w:numPr>
          <w:ilvl w:val="0"/>
          <w:numId w:val="9"/>
        </w:numPr>
        <w:spacing w:line="360" w:lineRule="auto"/>
        <w:rPr>
          <w:lang w:val="en-ZA"/>
        </w:rPr>
      </w:pPr>
      <w:r w:rsidRPr="00AD2450">
        <w:rPr>
          <w:lang w:val="en-ZA"/>
        </w:rPr>
        <w:t>Number of foundries, production volumes and employment</w:t>
      </w:r>
      <w:r w:rsidRPr="00AD2450">
        <w:rPr>
          <w:lang w:val="en-ZA"/>
        </w:rPr>
        <w:tab/>
      </w:r>
    </w:p>
    <w:p w:rsidR="00B24F78" w:rsidRPr="00AD2450" w:rsidRDefault="00B24F78" w:rsidP="00AD2450">
      <w:pPr>
        <w:pStyle w:val="ListParagraph"/>
        <w:numPr>
          <w:ilvl w:val="0"/>
          <w:numId w:val="9"/>
        </w:numPr>
        <w:spacing w:line="360" w:lineRule="auto"/>
        <w:rPr>
          <w:lang w:val="en-ZA"/>
        </w:rPr>
      </w:pPr>
      <w:r w:rsidRPr="00AD2450">
        <w:rPr>
          <w:lang w:val="en-ZA"/>
        </w:rPr>
        <w:t>Jobbing and production ratios in BRICS iron foundries</w:t>
      </w:r>
      <w:r w:rsidRPr="00AD2450">
        <w:rPr>
          <w:lang w:val="en-ZA"/>
        </w:rPr>
        <w:tab/>
      </w:r>
    </w:p>
    <w:p w:rsidR="00B24F78" w:rsidRPr="00AD2450" w:rsidRDefault="00B24F78" w:rsidP="00AD2450">
      <w:pPr>
        <w:pStyle w:val="ListParagraph"/>
        <w:numPr>
          <w:ilvl w:val="0"/>
          <w:numId w:val="9"/>
        </w:numPr>
        <w:spacing w:line="360" w:lineRule="auto"/>
        <w:rPr>
          <w:lang w:val="en-ZA"/>
        </w:rPr>
      </w:pPr>
      <w:r w:rsidRPr="00AD2450">
        <w:rPr>
          <w:lang w:val="en-ZA"/>
        </w:rPr>
        <w:t>Principal materials cast</w:t>
      </w:r>
      <w:r w:rsidRPr="00AD2450">
        <w:rPr>
          <w:lang w:val="en-ZA"/>
        </w:rPr>
        <w:tab/>
      </w:r>
    </w:p>
    <w:p w:rsidR="00B24F78" w:rsidRPr="00AD2450" w:rsidRDefault="00B24F78" w:rsidP="00AD2450">
      <w:pPr>
        <w:pStyle w:val="ListParagraph"/>
        <w:numPr>
          <w:ilvl w:val="0"/>
          <w:numId w:val="9"/>
        </w:numPr>
        <w:spacing w:line="360" w:lineRule="auto"/>
        <w:rPr>
          <w:lang w:val="en-ZA"/>
        </w:rPr>
      </w:pPr>
      <w:r w:rsidRPr="00AD2450">
        <w:rPr>
          <w:lang w:val="en-ZA"/>
        </w:rPr>
        <w:t>Value of castings per ton</w:t>
      </w:r>
      <w:r w:rsidRPr="00AD2450">
        <w:rPr>
          <w:lang w:val="en-ZA"/>
        </w:rPr>
        <w:tab/>
      </w:r>
    </w:p>
    <w:p w:rsidR="00B24F78" w:rsidRPr="00AD2450" w:rsidRDefault="00B24F78" w:rsidP="00AD2450">
      <w:pPr>
        <w:pStyle w:val="ListParagraph"/>
        <w:numPr>
          <w:ilvl w:val="0"/>
          <w:numId w:val="9"/>
        </w:numPr>
        <w:spacing w:line="360" w:lineRule="auto"/>
        <w:rPr>
          <w:lang w:val="en-ZA"/>
        </w:rPr>
      </w:pPr>
      <w:r w:rsidRPr="00AD2450">
        <w:rPr>
          <w:lang w:val="en-ZA"/>
        </w:rPr>
        <w:t>Comparison of market sectors served</w:t>
      </w:r>
      <w:r w:rsidRPr="00AD2450">
        <w:rPr>
          <w:lang w:val="en-ZA"/>
        </w:rPr>
        <w:tab/>
      </w:r>
    </w:p>
    <w:p w:rsidR="00B24F78" w:rsidRDefault="00B24F78" w:rsidP="00AD2450">
      <w:pPr>
        <w:pStyle w:val="ListParagraph"/>
        <w:numPr>
          <w:ilvl w:val="0"/>
          <w:numId w:val="9"/>
        </w:numPr>
        <w:spacing w:line="360" w:lineRule="auto"/>
        <w:rPr>
          <w:lang w:val="en-ZA"/>
        </w:rPr>
      </w:pPr>
      <w:r w:rsidRPr="00AD2450">
        <w:rPr>
          <w:lang w:val="en-ZA"/>
        </w:rPr>
        <w:t>Domestic and export focus</w:t>
      </w:r>
      <w:r w:rsidRPr="00AD2450">
        <w:rPr>
          <w:lang w:val="en-ZA"/>
        </w:rPr>
        <w:tab/>
      </w:r>
    </w:p>
    <w:p w:rsidR="00AD2450" w:rsidRPr="00AD2450" w:rsidRDefault="00AD2450" w:rsidP="00AD2450">
      <w:pPr>
        <w:pStyle w:val="ListParagraph"/>
        <w:spacing w:line="360" w:lineRule="auto"/>
        <w:rPr>
          <w:lang w:val="en-ZA"/>
        </w:rPr>
      </w:pPr>
    </w:p>
    <w:p w:rsidR="00206C36" w:rsidRPr="004124B9" w:rsidRDefault="00206C36" w:rsidP="00CF30D8">
      <w:pPr>
        <w:pStyle w:val="Heading2"/>
      </w:pPr>
      <w:bookmarkStart w:id="5" w:name="_Toc375297048"/>
      <w:r>
        <w:t xml:space="preserve">Number of foundries, </w:t>
      </w:r>
      <w:r w:rsidR="00CF30D8">
        <w:t xml:space="preserve">production </w:t>
      </w:r>
      <w:r>
        <w:t>volumes and employment</w:t>
      </w:r>
      <w:bookmarkEnd w:id="5"/>
    </w:p>
    <w:p w:rsidR="00206C36" w:rsidRDefault="00206C36" w:rsidP="00672375">
      <w:pPr>
        <w:spacing w:line="360" w:lineRule="auto"/>
        <w:rPr>
          <w:lang w:val="en-ZA"/>
        </w:rPr>
      </w:pPr>
      <w:r>
        <w:rPr>
          <w:lang w:val="en-ZA"/>
        </w:rPr>
        <w:t xml:space="preserve">The overall national data regarding the scale of iron foundries in the BRICS countries shows </w:t>
      </w:r>
      <w:r w:rsidR="00AF21E7">
        <w:rPr>
          <w:lang w:val="en-ZA"/>
        </w:rPr>
        <w:t>significant differences</w:t>
      </w:r>
      <w:r>
        <w:rPr>
          <w:lang w:val="en-ZA"/>
        </w:rPr>
        <w:t xml:space="preserve"> of scale between the BRICS countries. China has a staggering 16000 iron foundries, while South Africa only has 78.</w:t>
      </w:r>
    </w:p>
    <w:p w:rsidR="0024797C" w:rsidRDefault="0024797C" w:rsidP="00206C36">
      <w:pPr>
        <w:rPr>
          <w:lang w:val="en-ZA"/>
        </w:rPr>
      </w:pPr>
    </w:p>
    <w:p w:rsidR="0024797C" w:rsidRDefault="0024797C" w:rsidP="00206C36">
      <w:pPr>
        <w:rPr>
          <w:lang w:val="en-ZA"/>
        </w:rPr>
      </w:pPr>
    </w:p>
    <w:p w:rsidR="0024797C" w:rsidRPr="00CB0DA9" w:rsidRDefault="0024797C" w:rsidP="0024797C">
      <w:pPr>
        <w:pStyle w:val="Caption"/>
        <w:rPr>
          <w:color w:val="auto"/>
          <w:lang w:val="en-ZA"/>
        </w:rPr>
      </w:pPr>
      <w:r>
        <w:rPr>
          <w:noProof/>
          <w:color w:val="auto"/>
        </w:rPr>
        <w:drawing>
          <wp:anchor distT="0" distB="0" distL="114300" distR="114300" simplePos="0" relativeHeight="251663360" behindDoc="0" locked="0" layoutInCell="1" allowOverlap="1">
            <wp:simplePos x="0" y="0"/>
            <wp:positionH relativeFrom="column">
              <wp:align>left</wp:align>
            </wp:positionH>
            <wp:positionV relativeFrom="paragraph">
              <wp:align>top</wp:align>
            </wp:positionV>
            <wp:extent cx="3867150" cy="2444750"/>
            <wp:effectExtent l="19050" t="0" r="19050" b="0"/>
            <wp:wrapSquare wrapText="bothSides"/>
            <wp:docPr id="14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24797C" w:rsidRDefault="0024797C" w:rsidP="00206C36">
      <w:pPr>
        <w:rPr>
          <w:lang w:val="en-ZA"/>
        </w:rPr>
      </w:pPr>
    </w:p>
    <w:p w:rsidR="00206C36" w:rsidRDefault="00206C36" w:rsidP="00206C36"/>
    <w:p w:rsidR="00CF30D8" w:rsidRDefault="00CF30D8" w:rsidP="00206C36"/>
    <w:p w:rsidR="00CF30D8" w:rsidRDefault="00CF30D8" w:rsidP="00206C36"/>
    <w:p w:rsidR="00CF30D8" w:rsidRDefault="00CF30D8" w:rsidP="00206C36"/>
    <w:p w:rsidR="00CF30D8" w:rsidRDefault="00CF30D8" w:rsidP="00206C36"/>
    <w:p w:rsidR="00CF30D8" w:rsidRDefault="00CF30D8" w:rsidP="00206C36"/>
    <w:p w:rsidR="00CF30D8" w:rsidRDefault="00CF30D8" w:rsidP="00206C36"/>
    <w:p w:rsidR="00CF30D8" w:rsidRDefault="00CF30D8" w:rsidP="00206C36"/>
    <w:p w:rsidR="00CF30D8" w:rsidRDefault="00CF30D8" w:rsidP="00206C36"/>
    <w:p w:rsidR="00CF30D8" w:rsidRDefault="00CF30D8" w:rsidP="00206C36"/>
    <w:p w:rsidR="00CF30D8" w:rsidRDefault="00CF30D8" w:rsidP="00206C36"/>
    <w:p w:rsidR="00CF30D8" w:rsidRDefault="00CF30D8" w:rsidP="00206C36"/>
    <w:p w:rsidR="00794AC0" w:rsidRPr="00CF30D8" w:rsidRDefault="00794AC0" w:rsidP="00794AC0">
      <w:pPr>
        <w:pStyle w:val="Caption"/>
        <w:spacing w:before="120" w:after="120"/>
        <w:rPr>
          <w:noProof/>
          <w:color w:val="auto"/>
        </w:rPr>
      </w:pPr>
      <w:bookmarkStart w:id="6" w:name="_Toc374692581"/>
      <w:r w:rsidRPr="00CF30D8">
        <w:rPr>
          <w:color w:val="auto"/>
        </w:rPr>
        <w:t xml:space="preserve">Figure </w:t>
      </w:r>
      <w:r w:rsidR="00204364" w:rsidRPr="00CF30D8">
        <w:rPr>
          <w:color w:val="auto"/>
        </w:rPr>
        <w:fldChar w:fldCharType="begin"/>
      </w:r>
      <w:r w:rsidRPr="00CF30D8">
        <w:rPr>
          <w:color w:val="auto"/>
        </w:rPr>
        <w:instrText xml:space="preserve"> SEQ Figure \* ARABIC </w:instrText>
      </w:r>
      <w:r w:rsidR="00204364" w:rsidRPr="00CF30D8">
        <w:rPr>
          <w:color w:val="auto"/>
        </w:rPr>
        <w:fldChar w:fldCharType="separate"/>
      </w:r>
      <w:r>
        <w:rPr>
          <w:noProof/>
          <w:color w:val="auto"/>
        </w:rPr>
        <w:t>1</w:t>
      </w:r>
      <w:r w:rsidR="00204364" w:rsidRPr="00CF30D8">
        <w:rPr>
          <w:color w:val="auto"/>
        </w:rPr>
        <w:fldChar w:fldCharType="end"/>
      </w:r>
      <w:r w:rsidRPr="00CF30D8">
        <w:rPr>
          <w:color w:val="auto"/>
        </w:rPr>
        <w:t>: Number of iron foundries in BRICS countries</w:t>
      </w:r>
      <w:bookmarkEnd w:id="6"/>
    </w:p>
    <w:p w:rsidR="00206C36" w:rsidRDefault="00206C36" w:rsidP="00206C36"/>
    <w:p w:rsidR="00672375" w:rsidRDefault="00672375" w:rsidP="00672375">
      <w:pPr>
        <w:spacing w:line="360" w:lineRule="auto"/>
        <w:rPr>
          <w:lang w:val="en-ZA"/>
        </w:rPr>
      </w:pPr>
    </w:p>
    <w:p w:rsidR="00206C36" w:rsidRPr="00672375" w:rsidRDefault="00206C36" w:rsidP="00672375">
      <w:pPr>
        <w:spacing w:line="360" w:lineRule="auto"/>
        <w:rPr>
          <w:lang w:val="en-ZA"/>
        </w:rPr>
      </w:pPr>
      <w:r w:rsidRPr="00672375">
        <w:rPr>
          <w:lang w:val="en-ZA"/>
        </w:rPr>
        <w:t>When considering the total output of iron castings from each country</w:t>
      </w:r>
      <w:r w:rsidR="00672375">
        <w:rPr>
          <w:lang w:val="en-ZA"/>
        </w:rPr>
        <w:t>,</w:t>
      </w:r>
      <w:r w:rsidRPr="00672375">
        <w:rPr>
          <w:lang w:val="en-ZA"/>
        </w:rPr>
        <w:t xml:space="preserve"> the disparities continue to be ve</w:t>
      </w:r>
      <w:r w:rsidR="00AF21E7" w:rsidRPr="00672375">
        <w:rPr>
          <w:lang w:val="en-ZA"/>
        </w:rPr>
        <w:t xml:space="preserve">ry evident with 26 million tons of castings </w:t>
      </w:r>
      <w:r w:rsidRPr="00672375">
        <w:rPr>
          <w:lang w:val="en-ZA"/>
        </w:rPr>
        <w:t>produced by China and 300 000 tons produced by South Africa at the bottom of the scale. India produces approximately one third of the volume of iron casting when compared with China.</w:t>
      </w:r>
    </w:p>
    <w:p w:rsidR="00206C36" w:rsidRPr="008A3A95" w:rsidRDefault="00206C36" w:rsidP="00206C36"/>
    <w:p w:rsidR="00206C36" w:rsidRDefault="00206C36" w:rsidP="00206C36">
      <w:r w:rsidRPr="00440D17">
        <w:rPr>
          <w:noProof/>
        </w:rPr>
        <w:lastRenderedPageBreak/>
        <w:drawing>
          <wp:inline distT="0" distB="0" distL="0" distR="0">
            <wp:extent cx="3755694" cy="1993320"/>
            <wp:effectExtent l="19050" t="0" r="16206" b="6930"/>
            <wp:docPr id="9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06C36" w:rsidRDefault="00206C36" w:rsidP="00206C36"/>
    <w:p w:rsidR="00672375" w:rsidRPr="008A3A95" w:rsidRDefault="00672375" w:rsidP="00672375">
      <w:pPr>
        <w:pStyle w:val="Caption"/>
        <w:keepNext/>
        <w:rPr>
          <w:color w:val="auto"/>
        </w:rPr>
      </w:pPr>
      <w:bookmarkStart w:id="7" w:name="_Toc374692582"/>
      <w:r w:rsidRPr="008A3A95">
        <w:rPr>
          <w:color w:val="auto"/>
        </w:rPr>
        <w:t xml:space="preserve">Figure </w:t>
      </w:r>
      <w:r w:rsidR="00204364">
        <w:rPr>
          <w:color w:val="auto"/>
        </w:rPr>
        <w:fldChar w:fldCharType="begin"/>
      </w:r>
      <w:r>
        <w:rPr>
          <w:color w:val="auto"/>
        </w:rPr>
        <w:instrText xml:space="preserve"> SEQ Figure \* ARABIC </w:instrText>
      </w:r>
      <w:r w:rsidR="00204364">
        <w:rPr>
          <w:color w:val="auto"/>
        </w:rPr>
        <w:fldChar w:fldCharType="separate"/>
      </w:r>
      <w:r>
        <w:rPr>
          <w:noProof/>
          <w:color w:val="auto"/>
        </w:rPr>
        <w:t>2</w:t>
      </w:r>
      <w:r w:rsidR="00204364">
        <w:rPr>
          <w:color w:val="auto"/>
        </w:rPr>
        <w:fldChar w:fldCharType="end"/>
      </w:r>
      <w:r w:rsidRPr="008A3A95">
        <w:rPr>
          <w:color w:val="auto"/>
        </w:rPr>
        <w:t>: Total volume of iron castings per country</w:t>
      </w:r>
      <w:bookmarkEnd w:id="7"/>
    </w:p>
    <w:p w:rsidR="00206C36" w:rsidRDefault="00206C36" w:rsidP="00206C36"/>
    <w:p w:rsidR="00206C36" w:rsidRDefault="00206C36" w:rsidP="00206C36"/>
    <w:p w:rsidR="00206C36" w:rsidRDefault="00206C36" w:rsidP="00777A05">
      <w:pPr>
        <w:spacing w:line="360" w:lineRule="auto"/>
      </w:pPr>
      <w:r>
        <w:t>The patterns are however not repeated when considering the total production of iron from the 3 largest foundries in each country, with Brazil and Russia producing similar volumes, which are not vastly different from South Africa. They are then followed by India and then China at the top of the log.</w:t>
      </w:r>
    </w:p>
    <w:p w:rsidR="00206C36" w:rsidRDefault="00206C36" w:rsidP="00206C36"/>
    <w:p w:rsidR="00206C36" w:rsidRDefault="00206C36" w:rsidP="00206C36">
      <w:r w:rsidRPr="002626E4">
        <w:rPr>
          <w:noProof/>
        </w:rPr>
        <w:drawing>
          <wp:inline distT="0" distB="0" distL="0" distR="0">
            <wp:extent cx="2863298" cy="2130563"/>
            <wp:effectExtent l="19050" t="0" r="13252" b="3037"/>
            <wp:docPr id="99"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06C36" w:rsidRDefault="00206C36" w:rsidP="00206C36"/>
    <w:p w:rsidR="00777A05" w:rsidRPr="00F70640" w:rsidRDefault="00777A05" w:rsidP="00777A05">
      <w:pPr>
        <w:pStyle w:val="Caption"/>
        <w:rPr>
          <w:color w:val="auto"/>
        </w:rPr>
      </w:pPr>
      <w:bookmarkStart w:id="8" w:name="_Toc374692583"/>
      <w:r w:rsidRPr="00F70640">
        <w:rPr>
          <w:color w:val="auto"/>
        </w:rPr>
        <w:t xml:space="preserve">Figure </w:t>
      </w:r>
      <w:r w:rsidR="00204364">
        <w:rPr>
          <w:color w:val="auto"/>
        </w:rPr>
        <w:fldChar w:fldCharType="begin"/>
      </w:r>
      <w:r>
        <w:rPr>
          <w:color w:val="auto"/>
        </w:rPr>
        <w:instrText xml:space="preserve"> SEQ Figure \* ARABIC </w:instrText>
      </w:r>
      <w:r w:rsidR="00204364">
        <w:rPr>
          <w:color w:val="auto"/>
        </w:rPr>
        <w:fldChar w:fldCharType="separate"/>
      </w:r>
      <w:r>
        <w:rPr>
          <w:noProof/>
          <w:color w:val="auto"/>
        </w:rPr>
        <w:t>3</w:t>
      </w:r>
      <w:r w:rsidR="00204364">
        <w:rPr>
          <w:color w:val="auto"/>
        </w:rPr>
        <w:fldChar w:fldCharType="end"/>
      </w:r>
      <w:r w:rsidRPr="00F70640">
        <w:rPr>
          <w:color w:val="auto"/>
        </w:rPr>
        <w:t>: Total iron production of 3 largest foundries in each country</w:t>
      </w:r>
      <w:bookmarkEnd w:id="8"/>
    </w:p>
    <w:p w:rsidR="00777A05" w:rsidRDefault="00777A05" w:rsidP="00777A05">
      <w:pPr>
        <w:spacing w:line="360" w:lineRule="auto"/>
      </w:pPr>
    </w:p>
    <w:p w:rsidR="00206C36" w:rsidRDefault="00206C36" w:rsidP="00777A05">
      <w:pPr>
        <w:spacing w:line="360" w:lineRule="auto"/>
      </w:pPr>
      <w:r w:rsidRPr="00A10485">
        <w:t>Employment patter</w:t>
      </w:r>
      <w:r>
        <w:t>n</w:t>
      </w:r>
      <w:r w:rsidRPr="00A10485">
        <w:t xml:space="preserve">s </w:t>
      </w:r>
      <w:r>
        <w:t xml:space="preserve">range from 1 200 000 direct employees in China to 6618 direct employees in South Africa. A small anomaly emerged in that </w:t>
      </w:r>
      <w:r w:rsidR="00AF21E7">
        <w:t xml:space="preserve">figures for </w:t>
      </w:r>
      <w:r>
        <w:t>indirect employee numbers were not available for Russia</w:t>
      </w:r>
      <w:r w:rsidR="00AF21E7">
        <w:t xml:space="preserve"> or China</w:t>
      </w:r>
      <w:r>
        <w:t>.</w:t>
      </w:r>
    </w:p>
    <w:p w:rsidR="00206C36" w:rsidRDefault="00206C36" w:rsidP="00206C36"/>
    <w:p w:rsidR="00206C36" w:rsidRDefault="00206C36" w:rsidP="00206C36">
      <w:pPr>
        <w:rPr>
          <w:lang w:val="en-ZA"/>
        </w:rPr>
      </w:pPr>
      <w:r w:rsidRPr="00C146B3">
        <w:rPr>
          <w:noProof/>
        </w:rPr>
        <w:lastRenderedPageBreak/>
        <w:drawing>
          <wp:inline distT="0" distB="0" distL="0" distR="0">
            <wp:extent cx="4650775" cy="2917078"/>
            <wp:effectExtent l="19050" t="0" r="16475" b="0"/>
            <wp:docPr id="10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06C36" w:rsidRDefault="00206C36" w:rsidP="00206C36">
      <w:pPr>
        <w:rPr>
          <w:lang w:val="en-ZA"/>
        </w:rPr>
      </w:pPr>
    </w:p>
    <w:p w:rsidR="00777A05" w:rsidRPr="008017A0" w:rsidRDefault="00777A05" w:rsidP="00777A05">
      <w:pPr>
        <w:pStyle w:val="Caption"/>
        <w:rPr>
          <w:color w:val="auto"/>
        </w:rPr>
      </w:pPr>
      <w:bookmarkStart w:id="9" w:name="_Toc374692584"/>
      <w:r w:rsidRPr="008017A0">
        <w:rPr>
          <w:color w:val="auto"/>
        </w:rPr>
        <w:t xml:space="preserve">Figure </w:t>
      </w:r>
      <w:r w:rsidR="00204364">
        <w:rPr>
          <w:color w:val="auto"/>
        </w:rPr>
        <w:fldChar w:fldCharType="begin"/>
      </w:r>
      <w:r>
        <w:rPr>
          <w:color w:val="auto"/>
        </w:rPr>
        <w:instrText xml:space="preserve"> SEQ Figure \* ARABIC </w:instrText>
      </w:r>
      <w:r w:rsidR="00204364">
        <w:rPr>
          <w:color w:val="auto"/>
        </w:rPr>
        <w:fldChar w:fldCharType="separate"/>
      </w:r>
      <w:r>
        <w:rPr>
          <w:noProof/>
          <w:color w:val="auto"/>
        </w:rPr>
        <w:t>4</w:t>
      </w:r>
      <w:r w:rsidR="00204364">
        <w:rPr>
          <w:color w:val="auto"/>
        </w:rPr>
        <w:fldChar w:fldCharType="end"/>
      </w:r>
      <w:r>
        <w:rPr>
          <w:color w:val="auto"/>
        </w:rPr>
        <w:t>: Direct and indirect employee numbers in each country</w:t>
      </w:r>
      <w:bookmarkEnd w:id="9"/>
    </w:p>
    <w:p w:rsidR="00206C36" w:rsidRDefault="00206C36" w:rsidP="00206C36">
      <w:pPr>
        <w:rPr>
          <w:lang w:val="en-ZA"/>
        </w:rPr>
      </w:pPr>
    </w:p>
    <w:p w:rsidR="00206C36" w:rsidRDefault="00206C36" w:rsidP="00206C36">
      <w:pPr>
        <w:rPr>
          <w:lang w:val="en-ZA"/>
        </w:rPr>
      </w:pPr>
    </w:p>
    <w:p w:rsidR="00206C36" w:rsidRDefault="00206C36" w:rsidP="00206C36">
      <w:pPr>
        <w:rPr>
          <w:lang w:val="en-ZA"/>
        </w:rPr>
      </w:pPr>
    </w:p>
    <w:p w:rsidR="00794AC0" w:rsidRDefault="00794AC0" w:rsidP="00206C36">
      <w:pPr>
        <w:rPr>
          <w:lang w:val="en-ZA"/>
        </w:rPr>
      </w:pPr>
    </w:p>
    <w:p w:rsidR="00206C36" w:rsidRPr="004124B9" w:rsidRDefault="00206C36" w:rsidP="00CF30D8">
      <w:pPr>
        <w:pStyle w:val="Heading2"/>
      </w:pPr>
      <w:bookmarkStart w:id="10" w:name="_Toc375297049"/>
      <w:r w:rsidRPr="004124B9">
        <w:t>Jobbing and production ratios in BRICS iron foundries</w:t>
      </w:r>
      <w:bookmarkEnd w:id="10"/>
    </w:p>
    <w:p w:rsidR="00206C36" w:rsidRPr="000D2F55" w:rsidRDefault="00206C36" w:rsidP="00206C36">
      <w:pPr>
        <w:rPr>
          <w:lang w:val="en-ZA"/>
        </w:rPr>
      </w:pPr>
    </w:p>
    <w:p w:rsidR="00206C36" w:rsidRPr="00777A05" w:rsidRDefault="00206C36" w:rsidP="00777A05">
      <w:pPr>
        <w:spacing w:line="360" w:lineRule="auto"/>
        <w:rPr>
          <w:rFonts w:asciiTheme="minorHAnsi" w:eastAsia="Times New Roman" w:hAnsiTheme="minorHAnsi" w:cs="Arial"/>
          <w:bCs/>
          <w:lang w:val="en-ZA"/>
        </w:rPr>
      </w:pPr>
      <w:r w:rsidRPr="00777A05">
        <w:rPr>
          <w:rFonts w:asciiTheme="minorHAnsi" w:eastAsia="Times New Roman" w:hAnsiTheme="minorHAnsi" w:cs="Arial"/>
          <w:bCs/>
          <w:lang w:val="en-ZA"/>
        </w:rPr>
        <w:t>The figure below indicated the breakdown between jobbing and production ratios averaged across a 20% sample of all iron foundries in each BRICS country. An interesting picture emerges showing Brazil with established order books and recurrent orders, and India being very responsive to new orders. Russia and China have similar patterns and South Africa is closer to parity between the two types of orders. The average across the BRICS countries shows that recurrent orders are poised at 62% and non-recurrent orders at 38%.</w:t>
      </w:r>
    </w:p>
    <w:p w:rsidR="00206C36" w:rsidRDefault="00206C36" w:rsidP="00206C36">
      <w:pPr>
        <w:rPr>
          <w:rFonts w:asciiTheme="minorHAnsi" w:eastAsia="Times New Roman" w:hAnsiTheme="minorHAnsi" w:cs="Arial"/>
          <w:b/>
          <w:bCs/>
          <w:sz w:val="24"/>
          <w:szCs w:val="28"/>
          <w:lang w:val="en-ZA"/>
        </w:rPr>
      </w:pPr>
    </w:p>
    <w:p w:rsidR="00206C36" w:rsidRDefault="00206C36" w:rsidP="00206C36">
      <w:pPr>
        <w:ind w:right="-897" w:hanging="567"/>
        <w:rPr>
          <w:rFonts w:eastAsia="Times New Roman"/>
          <w:b/>
          <w:bCs/>
          <w:color w:val="000000"/>
          <w:sz w:val="20"/>
          <w:szCs w:val="20"/>
        </w:rPr>
      </w:pPr>
      <w:r w:rsidRPr="00C146B3">
        <w:rPr>
          <w:rFonts w:eastAsia="Times New Roman"/>
          <w:b/>
          <w:bCs/>
          <w:noProof/>
          <w:color w:val="000000"/>
          <w:sz w:val="20"/>
          <w:szCs w:val="20"/>
        </w:rPr>
        <w:drawing>
          <wp:inline distT="0" distB="0" distL="0" distR="0">
            <wp:extent cx="2778898" cy="1767260"/>
            <wp:effectExtent l="19050" t="0" r="21452" b="4390"/>
            <wp:docPr id="102"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2626E4">
        <w:rPr>
          <w:rFonts w:eastAsia="Times New Roman"/>
          <w:b/>
          <w:bCs/>
          <w:noProof/>
          <w:color w:val="000000"/>
          <w:sz w:val="20"/>
          <w:szCs w:val="20"/>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3514615" cy="2405270"/>
            <wp:effectExtent l="19050" t="0" r="9635" b="0"/>
            <wp:wrapSquare wrapText="bothSides"/>
            <wp:docPr id="103"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rFonts w:eastAsia="Times New Roman"/>
          <w:b/>
          <w:bCs/>
          <w:color w:val="000000"/>
          <w:sz w:val="20"/>
          <w:szCs w:val="20"/>
        </w:rPr>
        <w:br w:type="textWrapping" w:clear="all"/>
      </w:r>
    </w:p>
    <w:p w:rsidR="00777A05" w:rsidRPr="00C146B3" w:rsidRDefault="00777A05" w:rsidP="00777A05">
      <w:pPr>
        <w:pStyle w:val="Caption"/>
        <w:rPr>
          <w:color w:val="auto"/>
        </w:rPr>
      </w:pPr>
      <w:bookmarkStart w:id="11" w:name="_Toc374692585"/>
      <w:r w:rsidRPr="00C146B3">
        <w:rPr>
          <w:color w:val="auto"/>
        </w:rPr>
        <w:t xml:space="preserve">Figure </w:t>
      </w:r>
      <w:r w:rsidR="00204364">
        <w:rPr>
          <w:color w:val="auto"/>
        </w:rPr>
        <w:fldChar w:fldCharType="begin"/>
      </w:r>
      <w:r>
        <w:rPr>
          <w:color w:val="auto"/>
        </w:rPr>
        <w:instrText xml:space="preserve"> SEQ Figure \* ARABIC </w:instrText>
      </w:r>
      <w:r w:rsidR="00204364">
        <w:rPr>
          <w:color w:val="auto"/>
        </w:rPr>
        <w:fldChar w:fldCharType="separate"/>
      </w:r>
      <w:r>
        <w:rPr>
          <w:noProof/>
          <w:color w:val="auto"/>
        </w:rPr>
        <w:t>5</w:t>
      </w:r>
      <w:r w:rsidR="00204364">
        <w:rPr>
          <w:color w:val="auto"/>
        </w:rPr>
        <w:fldChar w:fldCharType="end"/>
      </w:r>
      <w:r>
        <w:rPr>
          <w:color w:val="auto"/>
        </w:rPr>
        <w:t>:</w:t>
      </w:r>
      <w:r w:rsidRPr="00C146B3">
        <w:rPr>
          <w:color w:val="auto"/>
        </w:rPr>
        <w:t xml:space="preserve"> Survey sample average breakdown between jobbing and production foundries</w:t>
      </w:r>
      <w:r>
        <w:rPr>
          <w:color w:val="auto"/>
        </w:rPr>
        <w:t xml:space="preserve"> and BRICS Average</w:t>
      </w:r>
      <w:bookmarkEnd w:id="11"/>
    </w:p>
    <w:p w:rsidR="00206C36" w:rsidRDefault="00206C36" w:rsidP="00206C36">
      <w:pPr>
        <w:rPr>
          <w:rFonts w:eastAsia="Times New Roman"/>
          <w:b/>
          <w:bCs/>
          <w:color w:val="000000"/>
          <w:sz w:val="20"/>
          <w:szCs w:val="20"/>
        </w:rPr>
      </w:pPr>
    </w:p>
    <w:p w:rsidR="00206C36" w:rsidRPr="002626E4" w:rsidRDefault="00206C36" w:rsidP="00206C36">
      <w:pPr>
        <w:rPr>
          <w:rFonts w:eastAsia="Times New Roman"/>
          <w:b/>
          <w:bCs/>
          <w:color w:val="000000"/>
          <w:sz w:val="20"/>
          <w:szCs w:val="20"/>
        </w:rPr>
      </w:pPr>
    </w:p>
    <w:p w:rsidR="00206C36" w:rsidRDefault="00206C36" w:rsidP="00CF30D8">
      <w:pPr>
        <w:pStyle w:val="Heading2"/>
      </w:pPr>
      <w:bookmarkStart w:id="12" w:name="_Toc375297050"/>
      <w:r>
        <w:t>Principal materials cast</w:t>
      </w:r>
      <w:bookmarkEnd w:id="12"/>
      <w:r>
        <w:t xml:space="preserve"> </w:t>
      </w:r>
    </w:p>
    <w:p w:rsidR="00206C36" w:rsidRDefault="00206C36" w:rsidP="00777A05">
      <w:pPr>
        <w:spacing w:line="360" w:lineRule="auto"/>
      </w:pPr>
      <w:r>
        <w:t>In BRICS iron foundries the main material is grey/flake cast iron as this comprises 55% of output; thereafter ductile spheroidal graphite is the next most important material at 31%, and then ductile pipe iron forming 4% of output. South Africa produces more spheroidal graphite than grey/flake cast iron, and is the only country in this category. An anomaly is that India provided no data on pipe iron.</w:t>
      </w:r>
    </w:p>
    <w:p w:rsidR="00206C36" w:rsidRDefault="00206C36" w:rsidP="00206C36"/>
    <w:p w:rsidR="00777A05" w:rsidRDefault="00777A05" w:rsidP="00206C36">
      <w:pPr>
        <w:rPr>
          <w:rFonts w:eastAsia="Times New Roman"/>
          <w:b/>
          <w:bCs/>
          <w:color w:val="000000"/>
          <w:sz w:val="20"/>
          <w:szCs w:val="20"/>
        </w:rPr>
      </w:pPr>
    </w:p>
    <w:p w:rsidR="00777A05" w:rsidRDefault="00777A05" w:rsidP="00206C36">
      <w:pPr>
        <w:rPr>
          <w:rFonts w:eastAsia="Times New Roman"/>
          <w:b/>
          <w:bCs/>
          <w:color w:val="000000"/>
          <w:sz w:val="20"/>
          <w:szCs w:val="20"/>
        </w:rPr>
      </w:pPr>
    </w:p>
    <w:p w:rsidR="00777A05" w:rsidRDefault="00777A05" w:rsidP="00206C36">
      <w:pPr>
        <w:rPr>
          <w:rFonts w:eastAsia="Times New Roman"/>
          <w:b/>
          <w:bCs/>
          <w:color w:val="000000"/>
          <w:sz w:val="20"/>
          <w:szCs w:val="20"/>
        </w:rPr>
      </w:pPr>
    </w:p>
    <w:p w:rsidR="00206C36" w:rsidRDefault="00206C36" w:rsidP="00206C36">
      <w:pPr>
        <w:rPr>
          <w:rFonts w:asciiTheme="minorHAnsi" w:eastAsia="Times New Roman" w:hAnsiTheme="minorHAnsi" w:cs="Arial"/>
          <w:b/>
          <w:bCs/>
          <w:sz w:val="24"/>
          <w:szCs w:val="28"/>
          <w:lang w:val="en-ZA"/>
        </w:rPr>
      </w:pPr>
      <w:r w:rsidRPr="002626E4">
        <w:rPr>
          <w:rFonts w:asciiTheme="minorHAnsi" w:eastAsia="Times New Roman" w:hAnsiTheme="minorHAnsi" w:cs="Arial"/>
          <w:b/>
          <w:bCs/>
          <w:noProof/>
          <w:sz w:val="24"/>
          <w:szCs w:val="28"/>
        </w:rPr>
        <w:drawing>
          <wp:inline distT="0" distB="0" distL="0" distR="0">
            <wp:extent cx="4254776" cy="2723322"/>
            <wp:effectExtent l="19050" t="0" r="12424" b="828"/>
            <wp:docPr id="104"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06C36" w:rsidRDefault="00206C36" w:rsidP="00206C36">
      <w:pPr>
        <w:rPr>
          <w:rFonts w:asciiTheme="minorHAnsi" w:eastAsia="Times New Roman" w:hAnsiTheme="minorHAnsi" w:cs="Arial"/>
          <w:b/>
          <w:bCs/>
          <w:sz w:val="24"/>
          <w:szCs w:val="28"/>
          <w:lang w:val="en-ZA"/>
        </w:rPr>
      </w:pPr>
      <w:r w:rsidRPr="002626E4">
        <w:rPr>
          <w:rFonts w:asciiTheme="minorHAnsi" w:eastAsia="Times New Roman" w:hAnsiTheme="minorHAnsi" w:cs="Arial"/>
          <w:b/>
          <w:bCs/>
          <w:noProof/>
          <w:sz w:val="24"/>
          <w:szCs w:val="28"/>
        </w:rPr>
        <w:drawing>
          <wp:inline distT="0" distB="0" distL="0" distR="0">
            <wp:extent cx="4252650" cy="2723322"/>
            <wp:effectExtent l="19050" t="0" r="14550" b="828"/>
            <wp:docPr id="105"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06C36" w:rsidRDefault="00206C36" w:rsidP="00206C36">
      <w:pPr>
        <w:rPr>
          <w:rFonts w:asciiTheme="minorHAnsi" w:eastAsia="Times New Roman" w:hAnsiTheme="minorHAnsi" w:cs="Arial"/>
          <w:b/>
          <w:bCs/>
          <w:sz w:val="24"/>
          <w:szCs w:val="28"/>
          <w:lang w:val="en-ZA"/>
        </w:rPr>
      </w:pPr>
    </w:p>
    <w:p w:rsidR="00777A05" w:rsidRPr="002626E4" w:rsidRDefault="00777A05" w:rsidP="00777A05">
      <w:pPr>
        <w:rPr>
          <w:rFonts w:eastAsia="Times New Roman"/>
          <w:b/>
          <w:bCs/>
          <w:color w:val="000000"/>
          <w:sz w:val="20"/>
          <w:szCs w:val="20"/>
        </w:rPr>
      </w:pPr>
      <w:bookmarkStart w:id="13" w:name="_Toc374692586"/>
      <w:r w:rsidRPr="009B2BF8">
        <w:rPr>
          <w:rFonts w:eastAsia="Times New Roman"/>
          <w:b/>
          <w:bCs/>
          <w:color w:val="000000"/>
          <w:sz w:val="20"/>
          <w:szCs w:val="20"/>
        </w:rPr>
        <w:t xml:space="preserve">Figure </w:t>
      </w:r>
      <w:r w:rsidR="00204364">
        <w:rPr>
          <w:rFonts w:eastAsia="Times New Roman"/>
          <w:b/>
          <w:bCs/>
          <w:color w:val="000000"/>
          <w:sz w:val="20"/>
          <w:szCs w:val="20"/>
        </w:rPr>
        <w:fldChar w:fldCharType="begin"/>
      </w:r>
      <w:r>
        <w:rPr>
          <w:rFonts w:eastAsia="Times New Roman"/>
          <w:b/>
          <w:bCs/>
          <w:color w:val="000000"/>
          <w:sz w:val="20"/>
          <w:szCs w:val="20"/>
        </w:rPr>
        <w:instrText xml:space="preserve"> SEQ Figure \* ARABIC </w:instrText>
      </w:r>
      <w:r w:rsidR="00204364">
        <w:rPr>
          <w:rFonts w:eastAsia="Times New Roman"/>
          <w:b/>
          <w:bCs/>
          <w:color w:val="000000"/>
          <w:sz w:val="20"/>
          <w:szCs w:val="20"/>
        </w:rPr>
        <w:fldChar w:fldCharType="separate"/>
      </w:r>
      <w:r>
        <w:rPr>
          <w:rFonts w:eastAsia="Times New Roman"/>
          <w:b/>
          <w:bCs/>
          <w:noProof/>
          <w:color w:val="000000"/>
          <w:sz w:val="20"/>
          <w:szCs w:val="20"/>
        </w:rPr>
        <w:t>6</w:t>
      </w:r>
      <w:r w:rsidR="00204364">
        <w:rPr>
          <w:rFonts w:eastAsia="Times New Roman"/>
          <w:b/>
          <w:bCs/>
          <w:color w:val="000000"/>
          <w:sz w:val="20"/>
          <w:szCs w:val="20"/>
        </w:rPr>
        <w:fldChar w:fldCharType="end"/>
      </w:r>
      <w:r>
        <w:rPr>
          <w:rFonts w:eastAsia="Times New Roman"/>
          <w:b/>
          <w:bCs/>
          <w:color w:val="000000"/>
          <w:sz w:val="20"/>
          <w:szCs w:val="20"/>
        </w:rPr>
        <w:t xml:space="preserve">: Average and specific </w:t>
      </w:r>
      <w:r w:rsidRPr="002626E4">
        <w:rPr>
          <w:rFonts w:eastAsia="Times New Roman"/>
          <w:b/>
          <w:bCs/>
          <w:color w:val="000000"/>
          <w:sz w:val="20"/>
          <w:szCs w:val="20"/>
        </w:rPr>
        <w:t>breakdown of principal materia</w:t>
      </w:r>
      <w:r>
        <w:rPr>
          <w:rFonts w:eastAsia="Times New Roman"/>
          <w:b/>
          <w:bCs/>
          <w:color w:val="000000"/>
          <w:sz w:val="20"/>
          <w:szCs w:val="20"/>
        </w:rPr>
        <w:t>ls in BRICS iron foundries</w:t>
      </w:r>
      <w:bookmarkEnd w:id="13"/>
    </w:p>
    <w:p w:rsidR="00206C36" w:rsidRDefault="00206C36" w:rsidP="00206C36">
      <w:pPr>
        <w:rPr>
          <w:rFonts w:asciiTheme="minorHAnsi" w:eastAsia="Times New Roman" w:hAnsiTheme="minorHAnsi" w:cs="Arial"/>
          <w:b/>
          <w:bCs/>
          <w:sz w:val="24"/>
          <w:szCs w:val="28"/>
          <w:lang w:val="en-ZA"/>
        </w:rPr>
      </w:pPr>
    </w:p>
    <w:p w:rsidR="00206C36" w:rsidRDefault="00206C36" w:rsidP="00CF30D8">
      <w:pPr>
        <w:pStyle w:val="Heading2"/>
      </w:pPr>
      <w:bookmarkStart w:id="14" w:name="_Toc375297051"/>
      <w:r>
        <w:t>Value of castings per ton</w:t>
      </w:r>
      <w:bookmarkEnd w:id="14"/>
    </w:p>
    <w:p w:rsidR="00206C36" w:rsidRDefault="00206C36" w:rsidP="00777A05">
      <w:pPr>
        <w:spacing w:line="360" w:lineRule="auto"/>
        <w:rPr>
          <w:lang w:val="en-ZA"/>
        </w:rPr>
      </w:pPr>
      <w:r>
        <w:rPr>
          <w:lang w:val="en-ZA"/>
        </w:rPr>
        <w:t xml:space="preserve">The data that emerged from this section of the survey proved to be contentious with Brazil and Russia seeming to produce significantly higher value iron castings than the other 3 countries, where a reasonable </w:t>
      </w:r>
      <w:r>
        <w:rPr>
          <w:lang w:val="en-ZA"/>
        </w:rPr>
        <w:lastRenderedPageBreak/>
        <w:t>degree of parity is visible. In the case of Brazil, heavy dominance of the automotive sector and high value castings in the iron foundry market could be one explanation, but the consensus is that this is unlikely. The figures supplied by Russia are similarly anomalistic. If the figures are correct, then the average sales value per ton would be $2634 across all BRICS countries.</w:t>
      </w:r>
    </w:p>
    <w:p w:rsidR="00206C36" w:rsidRPr="002626E4" w:rsidRDefault="00206C36" w:rsidP="00206C36">
      <w:pPr>
        <w:rPr>
          <w:rFonts w:eastAsia="Times New Roman"/>
          <w:b/>
          <w:bCs/>
          <w:color w:val="000000"/>
          <w:sz w:val="20"/>
          <w:szCs w:val="20"/>
        </w:rPr>
      </w:pPr>
    </w:p>
    <w:p w:rsidR="00206C36" w:rsidRDefault="00206C36" w:rsidP="00206C36">
      <w:r w:rsidRPr="002626E4">
        <w:rPr>
          <w:noProof/>
        </w:rPr>
        <w:drawing>
          <wp:inline distT="0" distB="0" distL="0" distR="0">
            <wp:extent cx="3797576" cy="2325757"/>
            <wp:effectExtent l="19050" t="0" r="12424" b="0"/>
            <wp:docPr id="106"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06C36" w:rsidRDefault="00206C36" w:rsidP="00206C36"/>
    <w:p w:rsidR="00777A05" w:rsidRDefault="00777A05" w:rsidP="00777A05">
      <w:pPr>
        <w:rPr>
          <w:rFonts w:eastAsia="Times New Roman"/>
          <w:b/>
          <w:bCs/>
          <w:color w:val="000000"/>
          <w:sz w:val="20"/>
          <w:szCs w:val="20"/>
        </w:rPr>
      </w:pPr>
      <w:bookmarkStart w:id="15" w:name="_Toc374692587"/>
      <w:r w:rsidRPr="002C12FF">
        <w:rPr>
          <w:rFonts w:eastAsia="Times New Roman"/>
          <w:b/>
          <w:bCs/>
          <w:color w:val="000000"/>
          <w:sz w:val="20"/>
          <w:szCs w:val="20"/>
        </w:rPr>
        <w:t xml:space="preserve">Figure </w:t>
      </w:r>
      <w:r w:rsidR="00204364">
        <w:rPr>
          <w:rFonts w:eastAsia="Times New Roman"/>
          <w:b/>
          <w:bCs/>
          <w:color w:val="000000"/>
          <w:sz w:val="20"/>
          <w:szCs w:val="20"/>
        </w:rPr>
        <w:fldChar w:fldCharType="begin"/>
      </w:r>
      <w:r>
        <w:rPr>
          <w:rFonts w:eastAsia="Times New Roman"/>
          <w:b/>
          <w:bCs/>
          <w:color w:val="000000"/>
          <w:sz w:val="20"/>
          <w:szCs w:val="20"/>
        </w:rPr>
        <w:instrText xml:space="preserve"> SEQ Figure \* ARABIC </w:instrText>
      </w:r>
      <w:r w:rsidR="00204364">
        <w:rPr>
          <w:rFonts w:eastAsia="Times New Roman"/>
          <w:b/>
          <w:bCs/>
          <w:color w:val="000000"/>
          <w:sz w:val="20"/>
          <w:szCs w:val="20"/>
        </w:rPr>
        <w:fldChar w:fldCharType="separate"/>
      </w:r>
      <w:r>
        <w:rPr>
          <w:rFonts w:eastAsia="Times New Roman"/>
          <w:b/>
          <w:bCs/>
          <w:noProof/>
          <w:color w:val="000000"/>
          <w:sz w:val="20"/>
          <w:szCs w:val="20"/>
        </w:rPr>
        <w:t>7</w:t>
      </w:r>
      <w:r w:rsidR="00204364">
        <w:rPr>
          <w:rFonts w:eastAsia="Times New Roman"/>
          <w:b/>
          <w:bCs/>
          <w:color w:val="000000"/>
          <w:sz w:val="20"/>
          <w:szCs w:val="20"/>
        </w:rPr>
        <w:fldChar w:fldCharType="end"/>
      </w:r>
      <w:r w:rsidR="00896DFA">
        <w:rPr>
          <w:rFonts w:eastAsia="Times New Roman"/>
          <w:b/>
          <w:bCs/>
          <w:color w:val="000000"/>
          <w:sz w:val="20"/>
          <w:szCs w:val="20"/>
        </w:rPr>
        <w:t xml:space="preserve">: </w:t>
      </w:r>
      <w:r w:rsidRPr="002626E4">
        <w:rPr>
          <w:rFonts w:eastAsia="Times New Roman"/>
          <w:b/>
          <w:bCs/>
          <w:color w:val="000000"/>
          <w:sz w:val="20"/>
          <w:szCs w:val="20"/>
        </w:rPr>
        <w:t>Survey sample average tonnage and sales value</w:t>
      </w:r>
      <w:bookmarkEnd w:id="15"/>
    </w:p>
    <w:p w:rsidR="00206C36" w:rsidRDefault="00206C36" w:rsidP="00206C36">
      <w:pPr>
        <w:rPr>
          <w:rFonts w:asciiTheme="minorHAnsi" w:eastAsia="Times New Roman" w:hAnsiTheme="minorHAnsi" w:cs="Arial"/>
          <w:b/>
          <w:bCs/>
          <w:sz w:val="24"/>
          <w:szCs w:val="28"/>
          <w:lang w:val="en-ZA"/>
        </w:rPr>
      </w:pPr>
    </w:p>
    <w:p w:rsidR="00206C36" w:rsidRDefault="00206C36" w:rsidP="00CF30D8">
      <w:pPr>
        <w:pStyle w:val="Heading2"/>
      </w:pPr>
      <w:bookmarkStart w:id="16" w:name="_Toc375297052"/>
      <w:r>
        <w:t>Comparison of market sectors served</w:t>
      </w:r>
      <w:bookmarkEnd w:id="16"/>
    </w:p>
    <w:p w:rsidR="00206C36" w:rsidRDefault="00206C36" w:rsidP="00896DFA">
      <w:pPr>
        <w:spacing w:line="360" w:lineRule="auto"/>
        <w:rPr>
          <w:lang w:val="en-ZA"/>
        </w:rPr>
      </w:pPr>
      <w:r>
        <w:rPr>
          <w:lang w:val="en-ZA"/>
        </w:rPr>
        <w:t xml:space="preserve">It is interesting to note the dominance of the automotive sector in the BRICS iron foundries; this is followed by the manufacturing sector and then agriculture. South Africa is the only country in which mining plays the main role in the iron foundry market. Infrastructure plays an important role in all five countries. </w:t>
      </w:r>
    </w:p>
    <w:p w:rsidR="00206C36" w:rsidRDefault="00206C36" w:rsidP="00206C36">
      <w:pPr>
        <w:rPr>
          <w:lang w:val="en-ZA"/>
        </w:rPr>
      </w:pPr>
    </w:p>
    <w:p w:rsidR="00206C36" w:rsidRDefault="00206C36" w:rsidP="00206C36">
      <w:pPr>
        <w:rPr>
          <w:lang w:val="en-ZA"/>
        </w:rPr>
      </w:pPr>
      <w:r w:rsidRPr="002C12FF">
        <w:rPr>
          <w:noProof/>
        </w:rPr>
        <w:drawing>
          <wp:inline distT="0" distB="0" distL="0" distR="0">
            <wp:extent cx="3976480" cy="3011557"/>
            <wp:effectExtent l="19050" t="0" r="24020" b="0"/>
            <wp:docPr id="10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96DFA" w:rsidRPr="00AF21E7" w:rsidRDefault="00896DFA" w:rsidP="00896DFA">
      <w:pPr>
        <w:pStyle w:val="Caption"/>
        <w:keepNext/>
        <w:spacing w:before="120" w:after="120" w:line="360" w:lineRule="auto"/>
        <w:rPr>
          <w:color w:val="auto"/>
        </w:rPr>
      </w:pPr>
      <w:bookmarkStart w:id="17" w:name="_Toc374692588"/>
      <w:r w:rsidRPr="00AF21E7">
        <w:rPr>
          <w:color w:val="auto"/>
        </w:rPr>
        <w:t xml:space="preserve">Figure </w:t>
      </w:r>
      <w:r w:rsidR="00204364" w:rsidRPr="00AF21E7">
        <w:rPr>
          <w:color w:val="auto"/>
        </w:rPr>
        <w:fldChar w:fldCharType="begin"/>
      </w:r>
      <w:r w:rsidRPr="00AF21E7">
        <w:rPr>
          <w:color w:val="auto"/>
        </w:rPr>
        <w:instrText xml:space="preserve"> SEQ Figure \* ARABIC </w:instrText>
      </w:r>
      <w:r w:rsidR="00204364" w:rsidRPr="00AF21E7">
        <w:rPr>
          <w:color w:val="auto"/>
        </w:rPr>
        <w:fldChar w:fldCharType="separate"/>
      </w:r>
      <w:r>
        <w:rPr>
          <w:noProof/>
          <w:color w:val="auto"/>
        </w:rPr>
        <w:t>8</w:t>
      </w:r>
      <w:r w:rsidR="00204364" w:rsidRPr="00AF21E7">
        <w:rPr>
          <w:color w:val="auto"/>
        </w:rPr>
        <w:fldChar w:fldCharType="end"/>
      </w:r>
      <w:r>
        <w:rPr>
          <w:color w:val="auto"/>
        </w:rPr>
        <w:t>:</w:t>
      </w:r>
      <w:r w:rsidRPr="00AF21E7">
        <w:rPr>
          <w:color w:val="auto"/>
        </w:rPr>
        <w:t xml:space="preserve"> Market sectors served</w:t>
      </w:r>
      <w:r>
        <w:rPr>
          <w:color w:val="auto"/>
        </w:rPr>
        <w:t xml:space="preserve"> BRICS Average</w:t>
      </w:r>
      <w:bookmarkEnd w:id="17"/>
    </w:p>
    <w:p w:rsidR="00896DFA" w:rsidRDefault="00896DFA" w:rsidP="00206C36">
      <w:pPr>
        <w:rPr>
          <w:lang w:val="en-ZA"/>
        </w:rPr>
      </w:pPr>
    </w:p>
    <w:p w:rsidR="00206C36" w:rsidRDefault="00206C36" w:rsidP="00206C36">
      <w:r w:rsidRPr="002C12FF">
        <w:rPr>
          <w:noProof/>
        </w:rPr>
        <w:lastRenderedPageBreak/>
        <w:drawing>
          <wp:inline distT="0" distB="0" distL="0" distR="0">
            <wp:extent cx="3972864" cy="2862469"/>
            <wp:effectExtent l="19050" t="0" r="27636" b="0"/>
            <wp:docPr id="10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96DFA" w:rsidRPr="00AF21E7" w:rsidRDefault="00896DFA" w:rsidP="00896DFA">
      <w:pPr>
        <w:pStyle w:val="Caption"/>
        <w:keepNext/>
        <w:spacing w:before="120" w:after="120" w:line="360" w:lineRule="auto"/>
        <w:rPr>
          <w:color w:val="auto"/>
        </w:rPr>
      </w:pPr>
      <w:bookmarkStart w:id="18" w:name="_Toc374692589"/>
      <w:r w:rsidRPr="00AF21E7">
        <w:rPr>
          <w:color w:val="auto"/>
        </w:rPr>
        <w:t xml:space="preserve">Figure </w:t>
      </w:r>
      <w:r w:rsidR="00204364" w:rsidRPr="00AF21E7">
        <w:rPr>
          <w:color w:val="auto"/>
        </w:rPr>
        <w:fldChar w:fldCharType="begin"/>
      </w:r>
      <w:r w:rsidRPr="00AF21E7">
        <w:rPr>
          <w:color w:val="auto"/>
        </w:rPr>
        <w:instrText xml:space="preserve"> SEQ Figure \* ARABIC </w:instrText>
      </w:r>
      <w:r w:rsidR="00204364" w:rsidRPr="00AF21E7">
        <w:rPr>
          <w:color w:val="auto"/>
        </w:rPr>
        <w:fldChar w:fldCharType="separate"/>
      </w:r>
      <w:r>
        <w:rPr>
          <w:color w:val="auto"/>
        </w:rPr>
        <w:t>9</w:t>
      </w:r>
      <w:r w:rsidR="00204364" w:rsidRPr="00AF21E7">
        <w:rPr>
          <w:color w:val="auto"/>
        </w:rPr>
        <w:fldChar w:fldCharType="end"/>
      </w:r>
      <w:r>
        <w:rPr>
          <w:color w:val="auto"/>
        </w:rPr>
        <w:t>:</w:t>
      </w:r>
      <w:r w:rsidRPr="00AF21E7">
        <w:rPr>
          <w:color w:val="auto"/>
        </w:rPr>
        <w:t xml:space="preserve"> Individual country market sectors breakdown</w:t>
      </w:r>
      <w:bookmarkEnd w:id="18"/>
    </w:p>
    <w:p w:rsidR="00206C36" w:rsidRDefault="00206C36" w:rsidP="00206C36"/>
    <w:p w:rsidR="00206C36" w:rsidRDefault="00206C36" w:rsidP="00CF30D8">
      <w:pPr>
        <w:pStyle w:val="Heading2"/>
      </w:pPr>
      <w:bookmarkStart w:id="19" w:name="_Toc375297053"/>
      <w:r>
        <w:t>Domestic and export focus</w:t>
      </w:r>
      <w:bookmarkEnd w:id="19"/>
    </w:p>
    <w:p w:rsidR="00206C36" w:rsidRDefault="00206C36" w:rsidP="00896DFA">
      <w:pPr>
        <w:spacing w:line="360" w:lineRule="auto"/>
        <w:rPr>
          <w:lang w:val="en-ZA"/>
        </w:rPr>
      </w:pPr>
      <w:r>
        <w:rPr>
          <w:lang w:val="en-ZA"/>
        </w:rPr>
        <w:t xml:space="preserve">In many ways it is interesting to note that the major market for iron castings in all the BRICS countries is overwhelmingly domestic, and in all BRICS countries, to a similar degree (ranging from 88-80%). What is not clear from the </w:t>
      </w:r>
      <w:r w:rsidR="009B190B">
        <w:rPr>
          <w:lang w:val="en-ZA"/>
        </w:rPr>
        <w:t>data</w:t>
      </w:r>
      <w:r>
        <w:rPr>
          <w:lang w:val="en-ZA"/>
        </w:rPr>
        <w:t xml:space="preserve"> is what percentage of the castings </w:t>
      </w:r>
      <w:r w:rsidR="009B190B">
        <w:rPr>
          <w:lang w:val="en-ZA"/>
        </w:rPr>
        <w:t>is</w:t>
      </w:r>
      <w:r>
        <w:rPr>
          <w:lang w:val="en-ZA"/>
        </w:rPr>
        <w:t xml:space="preserve"> intended for further domestic value adding. In other words many castings could be sold onto local car manufacturers, and then vehicles subsequently exported.</w:t>
      </w:r>
    </w:p>
    <w:p w:rsidR="0035483E" w:rsidRDefault="0035483E" w:rsidP="0035483E">
      <w:pPr>
        <w:pStyle w:val="Caption"/>
      </w:pPr>
    </w:p>
    <w:tbl>
      <w:tblPr>
        <w:tblStyle w:val="TableGrid"/>
        <w:tblW w:w="0" w:type="auto"/>
        <w:tblLook w:val="04A0" w:firstRow="1" w:lastRow="0" w:firstColumn="1" w:lastColumn="0" w:noHBand="0" w:noVBand="1"/>
      </w:tblPr>
      <w:tblGrid>
        <w:gridCol w:w="5227"/>
        <w:gridCol w:w="4748"/>
      </w:tblGrid>
      <w:tr w:rsidR="00CF30D8" w:rsidTr="00896DFA">
        <w:tc>
          <w:tcPr>
            <w:tcW w:w="5227" w:type="dxa"/>
          </w:tcPr>
          <w:p w:rsidR="00CF30D8" w:rsidRDefault="0035483E" w:rsidP="00206C36">
            <w:pPr>
              <w:rPr>
                <w:lang w:val="en-ZA"/>
              </w:rPr>
            </w:pPr>
            <w:r w:rsidRPr="0035483E">
              <w:rPr>
                <w:noProof/>
              </w:rPr>
              <w:drawing>
                <wp:inline distT="0" distB="0" distL="0" distR="0">
                  <wp:extent cx="3350316" cy="2620120"/>
                  <wp:effectExtent l="19050" t="0" r="21534" b="8780"/>
                  <wp:docPr id="15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748" w:type="dxa"/>
          </w:tcPr>
          <w:p w:rsidR="00CF30D8" w:rsidRDefault="0035483E" w:rsidP="00206C36">
            <w:pPr>
              <w:rPr>
                <w:lang w:val="en-ZA"/>
              </w:rPr>
            </w:pPr>
            <w:r w:rsidRPr="0035483E">
              <w:rPr>
                <w:noProof/>
              </w:rPr>
              <w:drawing>
                <wp:inline distT="0" distB="0" distL="0" distR="0">
                  <wp:extent cx="3032263" cy="2623930"/>
                  <wp:effectExtent l="19050" t="0" r="15737" b="4970"/>
                  <wp:docPr id="15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rsidR="00CF30D8" w:rsidRPr="00333BD6" w:rsidRDefault="00CF30D8" w:rsidP="00206C36">
      <w:pPr>
        <w:rPr>
          <w:lang w:val="en-ZA"/>
        </w:rPr>
      </w:pPr>
    </w:p>
    <w:p w:rsidR="00896DFA" w:rsidRPr="00896DFA" w:rsidRDefault="00896DFA" w:rsidP="00896DFA">
      <w:pPr>
        <w:pStyle w:val="Caption"/>
        <w:rPr>
          <w:color w:val="auto"/>
          <w:lang w:val="en-ZA"/>
        </w:rPr>
      </w:pPr>
      <w:bookmarkStart w:id="20" w:name="_Toc374692590"/>
      <w:r w:rsidRPr="00896DFA">
        <w:rPr>
          <w:color w:val="auto"/>
        </w:rPr>
        <w:t xml:space="preserve">Figure </w:t>
      </w:r>
      <w:r w:rsidR="00204364" w:rsidRPr="00896DFA">
        <w:rPr>
          <w:color w:val="auto"/>
        </w:rPr>
        <w:fldChar w:fldCharType="begin"/>
      </w:r>
      <w:r w:rsidRPr="00896DFA">
        <w:rPr>
          <w:color w:val="auto"/>
        </w:rPr>
        <w:instrText xml:space="preserve"> SEQ Figure \* ARABIC </w:instrText>
      </w:r>
      <w:r w:rsidR="00204364" w:rsidRPr="00896DFA">
        <w:rPr>
          <w:color w:val="auto"/>
        </w:rPr>
        <w:fldChar w:fldCharType="separate"/>
      </w:r>
      <w:r w:rsidRPr="00896DFA">
        <w:rPr>
          <w:noProof/>
          <w:color w:val="auto"/>
        </w:rPr>
        <w:t>10</w:t>
      </w:r>
      <w:r w:rsidR="00204364" w:rsidRPr="00896DFA">
        <w:rPr>
          <w:color w:val="auto"/>
        </w:rPr>
        <w:fldChar w:fldCharType="end"/>
      </w:r>
      <w:r>
        <w:rPr>
          <w:color w:val="auto"/>
        </w:rPr>
        <w:t>:</w:t>
      </w:r>
      <w:r w:rsidRPr="00896DFA">
        <w:rPr>
          <w:color w:val="auto"/>
        </w:rPr>
        <w:t xml:space="preserve"> National and BRICS average domestic and export ratios</w:t>
      </w:r>
      <w:bookmarkEnd w:id="20"/>
      <w:r w:rsidRPr="00896DFA">
        <w:rPr>
          <w:color w:val="auto"/>
        </w:rPr>
        <w:t xml:space="preserve"> </w:t>
      </w:r>
    </w:p>
    <w:p w:rsidR="00206C36" w:rsidRDefault="00206C36" w:rsidP="0035483E">
      <w:pPr>
        <w:pStyle w:val="Heading2"/>
        <w:numPr>
          <w:ilvl w:val="0"/>
          <w:numId w:val="0"/>
        </w:numPr>
        <w:ind w:left="720"/>
      </w:pPr>
    </w:p>
    <w:p w:rsidR="00206C36" w:rsidRDefault="00206C36" w:rsidP="00AF21E7">
      <w:pPr>
        <w:rPr>
          <w:lang w:val="en-ZA"/>
        </w:rPr>
      </w:pPr>
    </w:p>
    <w:p w:rsidR="00206C36" w:rsidRDefault="00206C36" w:rsidP="00206C36">
      <w:pPr>
        <w:rPr>
          <w:lang w:val="en-ZA"/>
        </w:rPr>
      </w:pPr>
    </w:p>
    <w:p w:rsidR="00206C36" w:rsidRDefault="001A1005" w:rsidP="00CF30D8">
      <w:pPr>
        <w:pStyle w:val="Heading1"/>
      </w:pPr>
      <w:bookmarkStart w:id="21" w:name="_Toc375297054"/>
      <w:r>
        <w:lastRenderedPageBreak/>
        <w:t>C</w:t>
      </w:r>
      <w:r w:rsidR="00206C36">
        <w:t>OMPARISON OF MATERIAL COSTS</w:t>
      </w:r>
      <w:bookmarkEnd w:id="21"/>
    </w:p>
    <w:p w:rsidR="00206C36" w:rsidRPr="00585701" w:rsidRDefault="00206C36" w:rsidP="00D62691">
      <w:pPr>
        <w:spacing w:line="360" w:lineRule="auto"/>
        <w:rPr>
          <w:lang w:val="en-ZA"/>
        </w:rPr>
      </w:pPr>
      <w:r>
        <w:rPr>
          <w:lang w:val="en-ZA"/>
        </w:rPr>
        <w:t>In this section there is a brief overview of the costs that iron foundries in the BRICS countries are paying for basic input materials such as alloys, scrap metal, resins and sand.</w:t>
      </w:r>
    </w:p>
    <w:p w:rsidR="00206C36" w:rsidRDefault="00206C36" w:rsidP="00CF30D8">
      <w:pPr>
        <w:pStyle w:val="Heading2"/>
      </w:pPr>
      <w:bookmarkStart w:id="22" w:name="_Toc375297055"/>
      <w:r>
        <w:t>Alloys</w:t>
      </w:r>
      <w:bookmarkEnd w:id="22"/>
    </w:p>
    <w:p w:rsidR="00206C36" w:rsidRDefault="00206C36" w:rsidP="00D62691">
      <w:pPr>
        <w:spacing w:line="360" w:lineRule="auto"/>
        <w:rPr>
          <w:lang w:val="en-ZA"/>
        </w:rPr>
      </w:pPr>
      <w:r>
        <w:rPr>
          <w:lang w:val="en-ZA"/>
        </w:rPr>
        <w:t>The following table indicates the cost of alloys per ton in the BRICS countries, where Russia is the most expensive, and South Africa the cheapest. Industry experts have indicated that some review of this data should be considered, as Russia is showing alloy costs at more than 2 x the cost in South Africa and India.</w:t>
      </w:r>
    </w:p>
    <w:p w:rsidR="00206C36" w:rsidRDefault="00206C36" w:rsidP="00D62691">
      <w:pPr>
        <w:spacing w:line="360" w:lineRule="auto"/>
        <w:rPr>
          <w:lang w:val="en-ZA"/>
        </w:rPr>
      </w:pPr>
      <w:r>
        <w:rPr>
          <w:lang w:val="en-ZA"/>
        </w:rPr>
        <w:t>All countries reported no major problems with the supply of alloys, though 22% of South African foundries indicated “intermediate” difficulties. All countries cited the material costs as a constraint.</w:t>
      </w:r>
    </w:p>
    <w:p w:rsidR="00206C36" w:rsidRPr="000D2F55" w:rsidRDefault="00206C36" w:rsidP="00206C36">
      <w:pPr>
        <w:rPr>
          <w:lang w:val="en-ZA"/>
        </w:rPr>
      </w:pPr>
    </w:p>
    <w:p w:rsidR="00206C36" w:rsidRDefault="00206C36" w:rsidP="00206C36">
      <w:pPr>
        <w:pStyle w:val="Caption"/>
        <w:keepNext/>
        <w:rPr>
          <w:color w:val="auto"/>
        </w:rPr>
      </w:pPr>
      <w:r w:rsidRPr="00F458DE">
        <w:rPr>
          <w:noProof/>
        </w:rPr>
        <w:drawing>
          <wp:inline distT="0" distB="0" distL="0" distR="0">
            <wp:extent cx="3804727" cy="2247071"/>
            <wp:effectExtent l="38100" t="19050" r="24323" b="829"/>
            <wp:docPr id="111"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62691" w:rsidRPr="00D62691" w:rsidRDefault="00D62691" w:rsidP="00D62691">
      <w:pPr>
        <w:rPr>
          <w:b/>
          <w:sz w:val="18"/>
          <w:szCs w:val="18"/>
        </w:rPr>
      </w:pPr>
      <w:bookmarkStart w:id="23" w:name="_Toc374692591"/>
      <w:r w:rsidRPr="00D62691">
        <w:rPr>
          <w:b/>
          <w:sz w:val="18"/>
          <w:szCs w:val="18"/>
        </w:rPr>
        <w:t xml:space="preserve">Figure </w:t>
      </w:r>
      <w:r w:rsidR="00204364" w:rsidRPr="00D62691">
        <w:rPr>
          <w:b/>
          <w:sz w:val="18"/>
          <w:szCs w:val="18"/>
        </w:rPr>
        <w:fldChar w:fldCharType="begin"/>
      </w:r>
      <w:r w:rsidRPr="00D62691">
        <w:rPr>
          <w:b/>
          <w:sz w:val="18"/>
          <w:szCs w:val="18"/>
        </w:rPr>
        <w:instrText xml:space="preserve"> SEQ Figure \* ARABIC </w:instrText>
      </w:r>
      <w:r w:rsidR="00204364" w:rsidRPr="00D62691">
        <w:rPr>
          <w:b/>
          <w:sz w:val="18"/>
          <w:szCs w:val="18"/>
        </w:rPr>
        <w:fldChar w:fldCharType="separate"/>
      </w:r>
      <w:r w:rsidRPr="00D62691">
        <w:rPr>
          <w:b/>
          <w:noProof/>
          <w:sz w:val="18"/>
          <w:szCs w:val="18"/>
        </w:rPr>
        <w:t>11</w:t>
      </w:r>
      <w:r w:rsidR="00204364" w:rsidRPr="00D62691">
        <w:rPr>
          <w:b/>
          <w:sz w:val="18"/>
          <w:szCs w:val="18"/>
        </w:rPr>
        <w:fldChar w:fldCharType="end"/>
      </w:r>
      <w:r w:rsidRPr="00D62691">
        <w:rPr>
          <w:b/>
          <w:sz w:val="18"/>
          <w:szCs w:val="18"/>
        </w:rPr>
        <w:t>:  National and average cost per ton of alloys in BRICS countries</w:t>
      </w:r>
      <w:bookmarkEnd w:id="23"/>
    </w:p>
    <w:p w:rsidR="00D62691" w:rsidRPr="00D62691" w:rsidRDefault="00D62691" w:rsidP="00D62691">
      <w:pPr>
        <w:rPr>
          <w:lang w:val="en-ZA"/>
        </w:rPr>
      </w:pPr>
    </w:p>
    <w:p w:rsidR="00206C36" w:rsidRPr="00C11782" w:rsidRDefault="00206C36" w:rsidP="00CF30D8">
      <w:pPr>
        <w:pStyle w:val="Heading2"/>
      </w:pPr>
      <w:bookmarkStart w:id="24" w:name="_Toc375297056"/>
      <w:r>
        <w:t>Scrap</w:t>
      </w:r>
      <w:bookmarkEnd w:id="24"/>
    </w:p>
    <w:p w:rsidR="00206C36" w:rsidRPr="00C11782" w:rsidRDefault="00206C36" w:rsidP="00D62691">
      <w:pPr>
        <w:spacing w:line="360" w:lineRule="auto"/>
        <w:rPr>
          <w:rFonts w:asciiTheme="minorHAnsi" w:eastAsia="Times New Roman" w:hAnsiTheme="minorHAnsi" w:cs="Arial"/>
          <w:bCs/>
          <w:sz w:val="24"/>
          <w:szCs w:val="28"/>
          <w:lang w:val="en-ZA"/>
        </w:rPr>
      </w:pPr>
      <w:r w:rsidRPr="00C11782">
        <w:rPr>
          <w:rFonts w:asciiTheme="minorHAnsi" w:eastAsia="Times New Roman" w:hAnsiTheme="minorHAnsi" w:cs="Arial"/>
          <w:bCs/>
          <w:sz w:val="24"/>
          <w:szCs w:val="28"/>
          <w:lang w:val="en-ZA"/>
        </w:rPr>
        <w:t xml:space="preserve">There are no major discrepancies </w:t>
      </w:r>
      <w:r>
        <w:rPr>
          <w:rFonts w:asciiTheme="minorHAnsi" w:eastAsia="Times New Roman" w:hAnsiTheme="minorHAnsi" w:cs="Arial"/>
          <w:bCs/>
          <w:sz w:val="24"/>
          <w:szCs w:val="28"/>
          <w:lang w:val="en-ZA"/>
        </w:rPr>
        <w:t>in scrap costs, and as was explained by the Chinese BRICS Foundry Forum delegation, China is a significant importer of scrap from the rest of the world and their costs include transportation by sea. 17% of South African foundries reported availability issues for scrap metal, and all other countries reported that scrap was readily available. Quality, quantity and cost were also frequently cited as constraints by South African Foundries.</w:t>
      </w:r>
    </w:p>
    <w:p w:rsidR="00206C36" w:rsidRDefault="00206C36" w:rsidP="00206C36">
      <w:pPr>
        <w:pStyle w:val="Caption"/>
        <w:keepNext/>
        <w:rPr>
          <w:color w:val="auto"/>
        </w:rPr>
      </w:pPr>
    </w:p>
    <w:p w:rsidR="00206C36" w:rsidRDefault="00206C36" w:rsidP="00206C36">
      <w:r w:rsidRPr="00F458DE">
        <w:rPr>
          <w:noProof/>
        </w:rPr>
        <w:drawing>
          <wp:inline distT="0" distB="0" distL="0" distR="0">
            <wp:extent cx="3867978" cy="2187658"/>
            <wp:effectExtent l="19050" t="0" r="18222" b="3092"/>
            <wp:docPr id="112"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62691" w:rsidRPr="00AA7C15" w:rsidRDefault="00D62691" w:rsidP="00D62691">
      <w:pPr>
        <w:pStyle w:val="Caption"/>
        <w:keepNext/>
        <w:rPr>
          <w:color w:val="auto"/>
        </w:rPr>
      </w:pPr>
      <w:bookmarkStart w:id="25" w:name="_Toc374692592"/>
      <w:r w:rsidRPr="00AA7C15">
        <w:rPr>
          <w:color w:val="auto"/>
        </w:rPr>
        <w:t xml:space="preserve">Figure </w:t>
      </w:r>
      <w:r w:rsidR="00204364" w:rsidRPr="00AA7C15">
        <w:rPr>
          <w:color w:val="auto"/>
        </w:rPr>
        <w:fldChar w:fldCharType="begin"/>
      </w:r>
      <w:r w:rsidRPr="00AA7C15">
        <w:rPr>
          <w:color w:val="auto"/>
        </w:rPr>
        <w:instrText xml:space="preserve"> SEQ Figure \* ARABIC </w:instrText>
      </w:r>
      <w:r w:rsidR="00204364" w:rsidRPr="00AA7C15">
        <w:rPr>
          <w:color w:val="auto"/>
        </w:rPr>
        <w:fldChar w:fldCharType="separate"/>
      </w:r>
      <w:r>
        <w:rPr>
          <w:noProof/>
          <w:color w:val="auto"/>
        </w:rPr>
        <w:t>12</w:t>
      </w:r>
      <w:r w:rsidR="00204364" w:rsidRPr="00AA7C15">
        <w:rPr>
          <w:color w:val="auto"/>
        </w:rPr>
        <w:fldChar w:fldCharType="end"/>
      </w:r>
      <w:r>
        <w:rPr>
          <w:color w:val="auto"/>
        </w:rPr>
        <w:t xml:space="preserve">: </w:t>
      </w:r>
      <w:r w:rsidRPr="00AA7C15">
        <w:rPr>
          <w:color w:val="auto"/>
        </w:rPr>
        <w:t>Average cost per ton of scrap</w:t>
      </w:r>
      <w:r>
        <w:rPr>
          <w:color w:val="auto"/>
        </w:rPr>
        <w:t xml:space="preserve"> ($)</w:t>
      </w:r>
      <w:bookmarkEnd w:id="25"/>
    </w:p>
    <w:p w:rsidR="00D62691" w:rsidRDefault="00D62691" w:rsidP="00206C36"/>
    <w:p w:rsidR="00206C36" w:rsidRPr="00FF3B5A" w:rsidRDefault="00206C36" w:rsidP="00CF30D8">
      <w:pPr>
        <w:pStyle w:val="Heading2"/>
      </w:pPr>
      <w:bookmarkStart w:id="26" w:name="_Toc375297057"/>
      <w:r w:rsidRPr="00FF3B5A">
        <w:t>Sand</w:t>
      </w:r>
      <w:bookmarkEnd w:id="26"/>
    </w:p>
    <w:p w:rsidR="00206C36" w:rsidRDefault="00206C36" w:rsidP="00D62691">
      <w:pPr>
        <w:spacing w:line="360" w:lineRule="auto"/>
      </w:pPr>
      <w:r>
        <w:t>The costs of sand in each country do vary dramatically, with South Africa being the most expensive source of casting sand. It is well known that there are few suppliers of quality silicone sand in South Africa. Specialty sands were excluded from this calculation. Brazil has the most cost effective sand supplies at $20 per ton. All countries reported that sand was freely available, except South Africa where 6% of foundries reported intermediate availability problems and major complaints emerged about the high cost of sand.</w:t>
      </w:r>
    </w:p>
    <w:p w:rsidR="00206C36" w:rsidRDefault="00206C36" w:rsidP="00206C36"/>
    <w:p w:rsidR="00206C36" w:rsidRDefault="00206C36" w:rsidP="00206C36">
      <w:r w:rsidRPr="00F458DE">
        <w:rPr>
          <w:noProof/>
        </w:rPr>
        <w:drawing>
          <wp:inline distT="0" distB="0" distL="0" distR="0">
            <wp:extent cx="3869248" cy="2385391"/>
            <wp:effectExtent l="19050" t="0" r="16952" b="0"/>
            <wp:docPr id="113"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62691" w:rsidRPr="00585701" w:rsidRDefault="00D62691" w:rsidP="00D62691">
      <w:pPr>
        <w:pStyle w:val="Caption"/>
        <w:keepNext/>
        <w:rPr>
          <w:color w:val="auto"/>
        </w:rPr>
      </w:pPr>
      <w:bookmarkStart w:id="27" w:name="_Toc374692593"/>
      <w:r w:rsidRPr="00585701">
        <w:rPr>
          <w:color w:val="auto"/>
        </w:rPr>
        <w:t xml:space="preserve">Figure </w:t>
      </w:r>
      <w:r w:rsidR="00204364" w:rsidRPr="00585701">
        <w:rPr>
          <w:color w:val="auto"/>
        </w:rPr>
        <w:fldChar w:fldCharType="begin"/>
      </w:r>
      <w:r w:rsidRPr="00585701">
        <w:rPr>
          <w:color w:val="auto"/>
        </w:rPr>
        <w:instrText xml:space="preserve"> SEQ Figure \* ARABIC </w:instrText>
      </w:r>
      <w:r w:rsidR="00204364" w:rsidRPr="00585701">
        <w:rPr>
          <w:color w:val="auto"/>
        </w:rPr>
        <w:fldChar w:fldCharType="separate"/>
      </w:r>
      <w:r>
        <w:rPr>
          <w:noProof/>
          <w:color w:val="auto"/>
        </w:rPr>
        <w:t>13</w:t>
      </w:r>
      <w:r w:rsidR="00204364" w:rsidRPr="00585701">
        <w:rPr>
          <w:color w:val="auto"/>
        </w:rPr>
        <w:fldChar w:fldCharType="end"/>
      </w:r>
      <w:r>
        <w:rPr>
          <w:color w:val="auto"/>
        </w:rPr>
        <w:t>:</w:t>
      </w:r>
      <w:r w:rsidRPr="00585701">
        <w:rPr>
          <w:color w:val="auto"/>
        </w:rPr>
        <w:t xml:space="preserve"> Sand average cost per ton ($)</w:t>
      </w:r>
      <w:bookmarkEnd w:id="27"/>
    </w:p>
    <w:p w:rsidR="00206C36" w:rsidRDefault="00206C36" w:rsidP="00206C36"/>
    <w:p w:rsidR="00D62691" w:rsidRDefault="00D62691" w:rsidP="00206C36"/>
    <w:p w:rsidR="00D62691" w:rsidRDefault="00D62691" w:rsidP="00206C36"/>
    <w:p w:rsidR="00D62691" w:rsidRDefault="00D62691" w:rsidP="00206C36"/>
    <w:p w:rsidR="00D62691" w:rsidRDefault="00D62691" w:rsidP="00206C36"/>
    <w:p w:rsidR="00D62691" w:rsidRDefault="00D62691" w:rsidP="00206C36"/>
    <w:p w:rsidR="00206C36" w:rsidRPr="00CA2CD3" w:rsidRDefault="00206C36" w:rsidP="00CF30D8">
      <w:pPr>
        <w:pStyle w:val="Heading2"/>
      </w:pPr>
      <w:bookmarkStart w:id="28" w:name="_Toc375297058"/>
      <w:r w:rsidRPr="00CA2CD3">
        <w:lastRenderedPageBreak/>
        <w:t>Resins</w:t>
      </w:r>
      <w:bookmarkEnd w:id="28"/>
      <w:r w:rsidRPr="00CA2CD3">
        <w:t xml:space="preserve"> </w:t>
      </w:r>
    </w:p>
    <w:p w:rsidR="00206C36" w:rsidRDefault="00206C36" w:rsidP="00D62691">
      <w:pPr>
        <w:spacing w:line="360" w:lineRule="auto"/>
        <w:rPr>
          <w:rFonts w:eastAsia="Times New Roman"/>
          <w:bCs/>
          <w:color w:val="000000"/>
          <w:sz w:val="24"/>
          <w:szCs w:val="24"/>
        </w:rPr>
      </w:pPr>
      <w:r w:rsidRPr="00CA2CD3">
        <w:rPr>
          <w:rFonts w:eastAsia="Times New Roman"/>
          <w:bCs/>
          <w:color w:val="000000"/>
          <w:sz w:val="24"/>
          <w:szCs w:val="24"/>
        </w:rPr>
        <w:t xml:space="preserve">Again there are significant </w:t>
      </w:r>
      <w:r>
        <w:rPr>
          <w:rFonts w:eastAsia="Times New Roman"/>
          <w:bCs/>
          <w:color w:val="000000"/>
          <w:sz w:val="24"/>
          <w:szCs w:val="24"/>
        </w:rPr>
        <w:t>differences in the costs of resins, with South Africa and Brazil paying significantly more than China, India and Brazil. All countries reported that resin was readily available except for 20% of Brazilian foundries who experienced availability problems. The cost of resins was cited as a major constraint by South African Foundries.</w:t>
      </w:r>
    </w:p>
    <w:p w:rsidR="00206C36" w:rsidRPr="00CA2CD3" w:rsidRDefault="00206C36" w:rsidP="00206C36">
      <w:pPr>
        <w:rPr>
          <w:rFonts w:eastAsia="Times New Roman"/>
          <w:bCs/>
          <w:color w:val="000000"/>
          <w:sz w:val="24"/>
          <w:szCs w:val="24"/>
        </w:rPr>
      </w:pPr>
    </w:p>
    <w:p w:rsidR="00206C36" w:rsidRDefault="00206C36" w:rsidP="00206C36">
      <w:pPr>
        <w:rPr>
          <w:rFonts w:eastAsia="Times New Roman"/>
          <w:b/>
          <w:bCs/>
          <w:color w:val="000000"/>
          <w:sz w:val="24"/>
          <w:szCs w:val="24"/>
        </w:rPr>
      </w:pPr>
      <w:r w:rsidRPr="00F458DE">
        <w:rPr>
          <w:rFonts w:eastAsia="Times New Roman"/>
          <w:b/>
          <w:bCs/>
          <w:noProof/>
          <w:color w:val="000000"/>
          <w:sz w:val="24"/>
          <w:szCs w:val="24"/>
        </w:rPr>
        <w:drawing>
          <wp:inline distT="0" distB="0" distL="0" distR="0">
            <wp:extent cx="4109472" cy="2276061"/>
            <wp:effectExtent l="19050" t="0" r="24378" b="0"/>
            <wp:docPr id="114"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62691" w:rsidRPr="00585701" w:rsidRDefault="00D62691" w:rsidP="00D62691">
      <w:pPr>
        <w:pStyle w:val="Caption"/>
        <w:keepNext/>
        <w:spacing w:before="120" w:after="120"/>
        <w:rPr>
          <w:color w:val="auto"/>
        </w:rPr>
      </w:pPr>
      <w:bookmarkStart w:id="29" w:name="_Toc374692594"/>
      <w:r w:rsidRPr="00585701">
        <w:rPr>
          <w:color w:val="auto"/>
        </w:rPr>
        <w:t xml:space="preserve">Figure </w:t>
      </w:r>
      <w:r w:rsidR="00204364" w:rsidRPr="00585701">
        <w:rPr>
          <w:color w:val="auto"/>
        </w:rPr>
        <w:fldChar w:fldCharType="begin"/>
      </w:r>
      <w:r w:rsidRPr="00585701">
        <w:rPr>
          <w:color w:val="auto"/>
        </w:rPr>
        <w:instrText xml:space="preserve"> SEQ Figure \* ARABIC </w:instrText>
      </w:r>
      <w:r w:rsidR="00204364" w:rsidRPr="00585701">
        <w:rPr>
          <w:color w:val="auto"/>
        </w:rPr>
        <w:fldChar w:fldCharType="separate"/>
      </w:r>
      <w:r>
        <w:rPr>
          <w:noProof/>
          <w:color w:val="auto"/>
        </w:rPr>
        <w:t>14</w:t>
      </w:r>
      <w:r w:rsidR="00204364" w:rsidRPr="00585701">
        <w:rPr>
          <w:color w:val="auto"/>
        </w:rPr>
        <w:fldChar w:fldCharType="end"/>
      </w:r>
      <w:r>
        <w:rPr>
          <w:color w:val="auto"/>
        </w:rPr>
        <w:t xml:space="preserve">: </w:t>
      </w:r>
      <w:r w:rsidRPr="00585701">
        <w:rPr>
          <w:color w:val="auto"/>
        </w:rPr>
        <w:t xml:space="preserve"> Resins average cost per ton ($)</w:t>
      </w:r>
      <w:bookmarkEnd w:id="29"/>
    </w:p>
    <w:p w:rsidR="00206C36" w:rsidRDefault="00206C36" w:rsidP="00206C36"/>
    <w:p w:rsidR="00206C36" w:rsidRDefault="00206C36" w:rsidP="00206C36">
      <w:pPr>
        <w:rPr>
          <w:rFonts w:asciiTheme="minorHAnsi" w:eastAsia="Times New Roman" w:hAnsiTheme="minorHAnsi" w:cs="Arial"/>
          <w:b/>
          <w:bCs/>
          <w:sz w:val="24"/>
          <w:szCs w:val="28"/>
          <w:lang w:val="en-ZA"/>
        </w:rPr>
      </w:pPr>
      <w:r>
        <w:br w:type="page"/>
      </w:r>
    </w:p>
    <w:p w:rsidR="00206C36" w:rsidRDefault="00206C36" w:rsidP="00CF30D8">
      <w:pPr>
        <w:pStyle w:val="Heading1"/>
      </w:pPr>
      <w:bookmarkStart w:id="30" w:name="_Toc375297059"/>
      <w:r>
        <w:lastRenderedPageBreak/>
        <w:t>FOUNDRY ENERGY</w:t>
      </w:r>
      <w:bookmarkEnd w:id="30"/>
    </w:p>
    <w:p w:rsidR="00206C36" w:rsidRDefault="00206C36" w:rsidP="00D62691">
      <w:pPr>
        <w:spacing w:line="360" w:lineRule="auto"/>
        <w:rPr>
          <w:lang w:val="en-ZA"/>
        </w:rPr>
      </w:pPr>
      <w:r>
        <w:rPr>
          <w:lang w:val="en-ZA"/>
        </w:rPr>
        <w:t xml:space="preserve">In many ways this section of the report proved the most difficult to source accurate data </w:t>
      </w:r>
      <w:r w:rsidR="00D62691">
        <w:rPr>
          <w:lang w:val="en-ZA"/>
        </w:rPr>
        <w:t xml:space="preserve">for </w:t>
      </w:r>
      <w:r>
        <w:rPr>
          <w:lang w:val="en-ZA"/>
        </w:rPr>
        <w:t>due to factors such as shifting tariff structures and calculation of electricity costs for the whole foundry as opposed to just the iron casting activities. The importance of this research shows that there is not a major difference in actual energy costs in the BRICS countries, but issues of efficiency of electricity usage do come up. In terms of power outages, China has the greatest problem with some 360 hours per annum of outages, depending on region. This is followed by Russia with 250 hours of outages per annum and then South Africa with an average of 59 hours per annum. There is also a persistent myth that age of furnaces makes a major difference to energy usage but this is not a “done deal”. Brazil and South Africa have the oldest furnaces on average, but they are not the highest consumers of electricity.</w:t>
      </w:r>
    </w:p>
    <w:p w:rsidR="00206C36" w:rsidRDefault="00206C36" w:rsidP="00206C36">
      <w:pPr>
        <w:rPr>
          <w:lang w:val="en-ZA"/>
        </w:rPr>
      </w:pPr>
    </w:p>
    <w:p w:rsidR="00206C36" w:rsidRPr="00013A5F" w:rsidRDefault="00206C36" w:rsidP="00206C36">
      <w:pPr>
        <w:pStyle w:val="Caption"/>
        <w:keepNext/>
        <w:rPr>
          <w:color w:val="auto"/>
        </w:rPr>
      </w:pPr>
      <w:bookmarkStart w:id="31" w:name="_Toc374692859"/>
      <w:r w:rsidRPr="00013A5F">
        <w:rPr>
          <w:color w:val="auto"/>
        </w:rPr>
        <w:t xml:space="preserve">Table </w:t>
      </w:r>
      <w:r w:rsidR="00204364" w:rsidRPr="00013A5F">
        <w:rPr>
          <w:color w:val="auto"/>
        </w:rPr>
        <w:fldChar w:fldCharType="begin"/>
      </w:r>
      <w:r w:rsidRPr="00013A5F">
        <w:rPr>
          <w:color w:val="auto"/>
        </w:rPr>
        <w:instrText xml:space="preserve"> SEQ Table \* ARABIC </w:instrText>
      </w:r>
      <w:r w:rsidR="00204364" w:rsidRPr="00013A5F">
        <w:rPr>
          <w:color w:val="auto"/>
        </w:rPr>
        <w:fldChar w:fldCharType="separate"/>
      </w:r>
      <w:r w:rsidR="00450E94">
        <w:rPr>
          <w:noProof/>
          <w:color w:val="auto"/>
        </w:rPr>
        <w:t>1</w:t>
      </w:r>
      <w:r w:rsidR="00204364" w:rsidRPr="00013A5F">
        <w:rPr>
          <w:color w:val="auto"/>
        </w:rPr>
        <w:fldChar w:fldCharType="end"/>
      </w:r>
      <w:r w:rsidR="00DC2A52">
        <w:rPr>
          <w:color w:val="auto"/>
        </w:rPr>
        <w:t xml:space="preserve">: </w:t>
      </w:r>
      <w:r w:rsidRPr="00013A5F">
        <w:rPr>
          <w:color w:val="auto"/>
        </w:rPr>
        <w:t>Averag</w:t>
      </w:r>
      <w:r>
        <w:rPr>
          <w:color w:val="auto"/>
        </w:rPr>
        <w:t>e age of furnaces</w:t>
      </w:r>
      <w:bookmarkEnd w:id="31"/>
      <w:r>
        <w:rPr>
          <w:color w:val="auto"/>
        </w:rPr>
        <w:t xml:space="preserve"> </w:t>
      </w:r>
    </w:p>
    <w:tbl>
      <w:tblPr>
        <w:tblW w:w="5534" w:type="dxa"/>
        <w:tblInd w:w="103" w:type="dxa"/>
        <w:tblLook w:val="04A0" w:firstRow="1" w:lastRow="0" w:firstColumn="1" w:lastColumn="0" w:noHBand="0" w:noVBand="1"/>
      </w:tblPr>
      <w:tblGrid>
        <w:gridCol w:w="3124"/>
        <w:gridCol w:w="2410"/>
      </w:tblGrid>
      <w:tr w:rsidR="00206C36" w:rsidRPr="00013A5F" w:rsidTr="004C54DB">
        <w:trPr>
          <w:trHeight w:val="315"/>
        </w:trPr>
        <w:tc>
          <w:tcPr>
            <w:tcW w:w="312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206C36" w:rsidRPr="00013A5F" w:rsidRDefault="00206C36" w:rsidP="00206C36">
            <w:pPr>
              <w:rPr>
                <w:rFonts w:eastAsia="Times New Roman"/>
                <w:b/>
                <w:bCs/>
                <w:lang w:val="en-ZA" w:eastAsia="en-ZA"/>
              </w:rPr>
            </w:pPr>
            <w:r w:rsidRPr="00013A5F">
              <w:rPr>
                <w:rFonts w:eastAsia="Times New Roman"/>
                <w:b/>
                <w:bCs/>
                <w:lang w:val="en-ZA" w:eastAsia="en-ZA"/>
              </w:rPr>
              <w:t xml:space="preserve">Country </w:t>
            </w:r>
          </w:p>
        </w:tc>
        <w:tc>
          <w:tcPr>
            <w:tcW w:w="241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206C36" w:rsidRPr="00013A5F" w:rsidRDefault="00206C36" w:rsidP="00206C36">
            <w:pPr>
              <w:rPr>
                <w:rFonts w:eastAsia="Times New Roman"/>
                <w:b/>
                <w:lang w:val="en-ZA" w:eastAsia="en-ZA"/>
              </w:rPr>
            </w:pPr>
            <w:r w:rsidRPr="00013A5F">
              <w:rPr>
                <w:rFonts w:eastAsia="Times New Roman"/>
                <w:b/>
                <w:lang w:val="en-ZA" w:eastAsia="en-ZA"/>
              </w:rPr>
              <w:t>Age of furnace (years)</w:t>
            </w:r>
          </w:p>
        </w:tc>
      </w:tr>
      <w:tr w:rsidR="00206C36" w:rsidRPr="00013A5F" w:rsidTr="00206C36">
        <w:trPr>
          <w:trHeight w:val="315"/>
        </w:trPr>
        <w:tc>
          <w:tcPr>
            <w:tcW w:w="3124" w:type="dxa"/>
            <w:tcBorders>
              <w:top w:val="nil"/>
              <w:left w:val="single" w:sz="4" w:space="0" w:color="auto"/>
              <w:bottom w:val="single" w:sz="4" w:space="0" w:color="auto"/>
              <w:right w:val="single" w:sz="4" w:space="0" w:color="auto"/>
            </w:tcBorders>
            <w:shd w:val="clear" w:color="auto" w:fill="auto"/>
            <w:noWrap/>
            <w:vAlign w:val="bottom"/>
            <w:hideMark/>
          </w:tcPr>
          <w:p w:rsidR="00206C36" w:rsidRPr="00013A5F" w:rsidRDefault="00D939B3" w:rsidP="00206C36">
            <w:pPr>
              <w:rPr>
                <w:rFonts w:eastAsia="Times New Roman"/>
                <w:color w:val="000000"/>
                <w:sz w:val="24"/>
                <w:szCs w:val="24"/>
                <w:lang w:val="en-ZA" w:eastAsia="en-ZA"/>
              </w:rPr>
            </w:pPr>
            <w:r w:rsidRPr="00013A5F">
              <w:rPr>
                <w:rFonts w:eastAsia="Times New Roman"/>
                <w:color w:val="000000"/>
                <w:sz w:val="24"/>
                <w:szCs w:val="24"/>
                <w:lang w:val="en-ZA" w:eastAsia="en-ZA"/>
              </w:rPr>
              <w:t>Brazil</w:t>
            </w:r>
          </w:p>
        </w:tc>
        <w:tc>
          <w:tcPr>
            <w:tcW w:w="2410" w:type="dxa"/>
            <w:tcBorders>
              <w:top w:val="nil"/>
              <w:left w:val="nil"/>
              <w:bottom w:val="single" w:sz="4" w:space="0" w:color="auto"/>
              <w:right w:val="single" w:sz="4" w:space="0" w:color="auto"/>
            </w:tcBorders>
            <w:shd w:val="clear" w:color="auto" w:fill="auto"/>
            <w:noWrap/>
            <w:vAlign w:val="bottom"/>
            <w:hideMark/>
          </w:tcPr>
          <w:p w:rsidR="00206C36" w:rsidRPr="00013A5F" w:rsidRDefault="00206C36" w:rsidP="00206C36">
            <w:pPr>
              <w:jc w:val="right"/>
              <w:rPr>
                <w:rFonts w:eastAsia="Times New Roman"/>
                <w:color w:val="000000"/>
                <w:sz w:val="24"/>
                <w:szCs w:val="24"/>
                <w:lang w:val="en-ZA" w:eastAsia="en-ZA"/>
              </w:rPr>
            </w:pPr>
            <w:r w:rsidRPr="00013A5F">
              <w:rPr>
                <w:rFonts w:eastAsia="Times New Roman"/>
                <w:color w:val="000000"/>
                <w:sz w:val="24"/>
                <w:szCs w:val="24"/>
                <w:lang w:val="en-ZA" w:eastAsia="en-ZA"/>
              </w:rPr>
              <w:t>30</w:t>
            </w:r>
          </w:p>
        </w:tc>
      </w:tr>
      <w:tr w:rsidR="00206C36" w:rsidRPr="00013A5F" w:rsidTr="00206C36">
        <w:trPr>
          <w:trHeight w:val="315"/>
        </w:trPr>
        <w:tc>
          <w:tcPr>
            <w:tcW w:w="3124" w:type="dxa"/>
            <w:tcBorders>
              <w:top w:val="nil"/>
              <w:left w:val="single" w:sz="4" w:space="0" w:color="auto"/>
              <w:bottom w:val="single" w:sz="4" w:space="0" w:color="auto"/>
              <w:right w:val="single" w:sz="4" w:space="0" w:color="auto"/>
            </w:tcBorders>
            <w:shd w:val="clear" w:color="auto" w:fill="auto"/>
            <w:noWrap/>
            <w:vAlign w:val="bottom"/>
            <w:hideMark/>
          </w:tcPr>
          <w:p w:rsidR="00206C36" w:rsidRPr="00013A5F" w:rsidRDefault="00D939B3" w:rsidP="00206C36">
            <w:pPr>
              <w:rPr>
                <w:rFonts w:eastAsia="Times New Roman"/>
                <w:color w:val="000000"/>
                <w:sz w:val="24"/>
                <w:szCs w:val="24"/>
                <w:lang w:val="en-ZA" w:eastAsia="en-ZA"/>
              </w:rPr>
            </w:pPr>
            <w:r w:rsidRPr="00013A5F">
              <w:rPr>
                <w:rFonts w:eastAsia="Times New Roman"/>
                <w:color w:val="000000"/>
                <w:sz w:val="24"/>
                <w:szCs w:val="24"/>
                <w:lang w:val="en-ZA" w:eastAsia="en-ZA"/>
              </w:rPr>
              <w:t>Russia</w:t>
            </w:r>
          </w:p>
        </w:tc>
        <w:tc>
          <w:tcPr>
            <w:tcW w:w="2410" w:type="dxa"/>
            <w:tcBorders>
              <w:top w:val="nil"/>
              <w:left w:val="nil"/>
              <w:bottom w:val="single" w:sz="4" w:space="0" w:color="auto"/>
              <w:right w:val="single" w:sz="4" w:space="0" w:color="auto"/>
            </w:tcBorders>
            <w:shd w:val="clear" w:color="auto" w:fill="auto"/>
            <w:noWrap/>
            <w:vAlign w:val="bottom"/>
            <w:hideMark/>
          </w:tcPr>
          <w:p w:rsidR="00206C36" w:rsidRPr="00013A5F" w:rsidRDefault="00206C36" w:rsidP="00206C36">
            <w:pPr>
              <w:jc w:val="right"/>
              <w:rPr>
                <w:rFonts w:eastAsia="Times New Roman"/>
                <w:color w:val="000000"/>
                <w:sz w:val="24"/>
                <w:szCs w:val="24"/>
                <w:lang w:val="en-ZA" w:eastAsia="en-ZA"/>
              </w:rPr>
            </w:pPr>
            <w:r w:rsidRPr="00013A5F">
              <w:rPr>
                <w:rFonts w:eastAsia="Times New Roman"/>
                <w:color w:val="000000"/>
                <w:sz w:val="24"/>
                <w:szCs w:val="24"/>
                <w:lang w:val="en-ZA" w:eastAsia="en-ZA"/>
              </w:rPr>
              <w:t>17</w:t>
            </w:r>
          </w:p>
        </w:tc>
      </w:tr>
      <w:tr w:rsidR="00206C36" w:rsidRPr="00013A5F" w:rsidTr="00206C36">
        <w:trPr>
          <w:trHeight w:val="315"/>
        </w:trPr>
        <w:tc>
          <w:tcPr>
            <w:tcW w:w="3124" w:type="dxa"/>
            <w:tcBorders>
              <w:top w:val="nil"/>
              <w:left w:val="single" w:sz="4" w:space="0" w:color="auto"/>
              <w:bottom w:val="single" w:sz="4" w:space="0" w:color="auto"/>
              <w:right w:val="single" w:sz="4" w:space="0" w:color="auto"/>
            </w:tcBorders>
            <w:shd w:val="clear" w:color="auto" w:fill="auto"/>
            <w:noWrap/>
            <w:vAlign w:val="bottom"/>
            <w:hideMark/>
          </w:tcPr>
          <w:p w:rsidR="00206C36" w:rsidRPr="00013A5F" w:rsidRDefault="00D939B3" w:rsidP="00206C36">
            <w:pPr>
              <w:rPr>
                <w:rFonts w:eastAsia="Times New Roman"/>
                <w:color w:val="000000"/>
                <w:sz w:val="24"/>
                <w:szCs w:val="24"/>
                <w:lang w:val="en-ZA" w:eastAsia="en-ZA"/>
              </w:rPr>
            </w:pPr>
            <w:r w:rsidRPr="00013A5F">
              <w:rPr>
                <w:rFonts w:eastAsia="Times New Roman"/>
                <w:color w:val="000000"/>
                <w:sz w:val="24"/>
                <w:szCs w:val="24"/>
                <w:lang w:val="en-ZA" w:eastAsia="en-ZA"/>
              </w:rPr>
              <w:t>India</w:t>
            </w:r>
          </w:p>
        </w:tc>
        <w:tc>
          <w:tcPr>
            <w:tcW w:w="2410" w:type="dxa"/>
            <w:tcBorders>
              <w:top w:val="nil"/>
              <w:left w:val="nil"/>
              <w:bottom w:val="single" w:sz="4" w:space="0" w:color="auto"/>
              <w:right w:val="single" w:sz="4" w:space="0" w:color="auto"/>
            </w:tcBorders>
            <w:shd w:val="clear" w:color="auto" w:fill="auto"/>
            <w:noWrap/>
            <w:vAlign w:val="bottom"/>
            <w:hideMark/>
          </w:tcPr>
          <w:p w:rsidR="00206C36" w:rsidRPr="00013A5F" w:rsidRDefault="00206C36" w:rsidP="00206C36">
            <w:pPr>
              <w:jc w:val="right"/>
              <w:rPr>
                <w:rFonts w:eastAsia="Times New Roman"/>
                <w:color w:val="000000"/>
                <w:sz w:val="24"/>
                <w:szCs w:val="24"/>
                <w:lang w:val="en-ZA" w:eastAsia="en-ZA"/>
              </w:rPr>
            </w:pPr>
            <w:r w:rsidRPr="00013A5F">
              <w:rPr>
                <w:rFonts w:eastAsia="Times New Roman"/>
                <w:color w:val="000000"/>
                <w:sz w:val="24"/>
                <w:szCs w:val="24"/>
                <w:lang w:val="en-ZA" w:eastAsia="en-ZA"/>
              </w:rPr>
              <w:t>11</w:t>
            </w:r>
          </w:p>
        </w:tc>
      </w:tr>
      <w:tr w:rsidR="00206C36" w:rsidRPr="00013A5F" w:rsidTr="00206C36">
        <w:trPr>
          <w:trHeight w:val="315"/>
        </w:trPr>
        <w:tc>
          <w:tcPr>
            <w:tcW w:w="3124" w:type="dxa"/>
            <w:tcBorders>
              <w:top w:val="nil"/>
              <w:left w:val="single" w:sz="4" w:space="0" w:color="auto"/>
              <w:bottom w:val="single" w:sz="4" w:space="0" w:color="auto"/>
              <w:right w:val="single" w:sz="4" w:space="0" w:color="auto"/>
            </w:tcBorders>
            <w:shd w:val="clear" w:color="auto" w:fill="auto"/>
            <w:noWrap/>
            <w:vAlign w:val="bottom"/>
            <w:hideMark/>
          </w:tcPr>
          <w:p w:rsidR="00206C36" w:rsidRPr="00013A5F" w:rsidRDefault="00D939B3" w:rsidP="00206C36">
            <w:pPr>
              <w:rPr>
                <w:rFonts w:eastAsia="Times New Roman"/>
                <w:color w:val="000000"/>
                <w:sz w:val="24"/>
                <w:szCs w:val="24"/>
                <w:lang w:val="en-ZA" w:eastAsia="en-ZA"/>
              </w:rPr>
            </w:pPr>
            <w:r w:rsidRPr="00013A5F">
              <w:rPr>
                <w:rFonts w:eastAsia="Times New Roman"/>
                <w:color w:val="000000"/>
                <w:sz w:val="24"/>
                <w:szCs w:val="24"/>
                <w:lang w:val="en-ZA" w:eastAsia="en-ZA"/>
              </w:rPr>
              <w:t>China</w:t>
            </w:r>
          </w:p>
        </w:tc>
        <w:tc>
          <w:tcPr>
            <w:tcW w:w="2410" w:type="dxa"/>
            <w:tcBorders>
              <w:top w:val="nil"/>
              <w:left w:val="nil"/>
              <w:bottom w:val="single" w:sz="4" w:space="0" w:color="auto"/>
              <w:right w:val="single" w:sz="4" w:space="0" w:color="auto"/>
            </w:tcBorders>
            <w:shd w:val="clear" w:color="auto" w:fill="auto"/>
            <w:noWrap/>
            <w:vAlign w:val="bottom"/>
            <w:hideMark/>
          </w:tcPr>
          <w:p w:rsidR="00206C36" w:rsidRPr="00013A5F" w:rsidRDefault="00206C36" w:rsidP="00206C36">
            <w:pPr>
              <w:jc w:val="right"/>
              <w:rPr>
                <w:rFonts w:eastAsia="Times New Roman"/>
                <w:color w:val="000000"/>
                <w:sz w:val="24"/>
                <w:szCs w:val="24"/>
                <w:lang w:val="en-ZA" w:eastAsia="en-ZA"/>
              </w:rPr>
            </w:pPr>
            <w:r w:rsidRPr="00013A5F">
              <w:rPr>
                <w:rFonts w:eastAsia="Times New Roman"/>
                <w:color w:val="000000"/>
                <w:sz w:val="24"/>
                <w:szCs w:val="24"/>
                <w:lang w:val="en-ZA" w:eastAsia="en-ZA"/>
              </w:rPr>
              <w:t>6</w:t>
            </w:r>
          </w:p>
        </w:tc>
      </w:tr>
      <w:tr w:rsidR="00206C36" w:rsidRPr="00013A5F" w:rsidTr="00206C36">
        <w:trPr>
          <w:trHeight w:val="315"/>
        </w:trPr>
        <w:tc>
          <w:tcPr>
            <w:tcW w:w="3124" w:type="dxa"/>
            <w:tcBorders>
              <w:top w:val="nil"/>
              <w:left w:val="single" w:sz="4" w:space="0" w:color="auto"/>
              <w:bottom w:val="single" w:sz="4" w:space="0" w:color="auto"/>
              <w:right w:val="single" w:sz="4" w:space="0" w:color="auto"/>
            </w:tcBorders>
            <w:shd w:val="clear" w:color="auto" w:fill="auto"/>
            <w:noWrap/>
            <w:vAlign w:val="bottom"/>
            <w:hideMark/>
          </w:tcPr>
          <w:p w:rsidR="00206C36" w:rsidRPr="00013A5F" w:rsidRDefault="00D939B3" w:rsidP="00D939B3">
            <w:pPr>
              <w:rPr>
                <w:rFonts w:eastAsia="Times New Roman"/>
                <w:color w:val="000000"/>
                <w:sz w:val="24"/>
                <w:szCs w:val="24"/>
                <w:lang w:val="en-ZA" w:eastAsia="en-ZA"/>
              </w:rPr>
            </w:pPr>
            <w:r w:rsidRPr="00013A5F">
              <w:rPr>
                <w:rFonts w:eastAsia="Times New Roman"/>
                <w:color w:val="000000"/>
                <w:sz w:val="24"/>
                <w:szCs w:val="24"/>
                <w:lang w:val="en-ZA" w:eastAsia="en-ZA"/>
              </w:rPr>
              <w:t xml:space="preserve">South </w:t>
            </w:r>
            <w:r>
              <w:rPr>
                <w:rFonts w:eastAsia="Times New Roman"/>
                <w:color w:val="000000"/>
                <w:sz w:val="24"/>
                <w:szCs w:val="24"/>
                <w:lang w:val="en-ZA" w:eastAsia="en-ZA"/>
              </w:rPr>
              <w:t>A</w:t>
            </w:r>
            <w:r w:rsidRPr="00013A5F">
              <w:rPr>
                <w:rFonts w:eastAsia="Times New Roman"/>
                <w:color w:val="000000"/>
                <w:sz w:val="24"/>
                <w:szCs w:val="24"/>
                <w:lang w:val="en-ZA" w:eastAsia="en-ZA"/>
              </w:rPr>
              <w:t>frica</w:t>
            </w:r>
          </w:p>
        </w:tc>
        <w:tc>
          <w:tcPr>
            <w:tcW w:w="2410" w:type="dxa"/>
            <w:tcBorders>
              <w:top w:val="nil"/>
              <w:left w:val="nil"/>
              <w:bottom w:val="single" w:sz="4" w:space="0" w:color="auto"/>
              <w:right w:val="single" w:sz="4" w:space="0" w:color="auto"/>
            </w:tcBorders>
            <w:shd w:val="clear" w:color="auto" w:fill="auto"/>
            <w:noWrap/>
            <w:vAlign w:val="bottom"/>
            <w:hideMark/>
          </w:tcPr>
          <w:p w:rsidR="00206C36" w:rsidRPr="00013A5F" w:rsidRDefault="00206C36" w:rsidP="00206C36">
            <w:pPr>
              <w:jc w:val="right"/>
              <w:rPr>
                <w:rFonts w:eastAsia="Times New Roman"/>
                <w:color w:val="000000"/>
                <w:sz w:val="24"/>
                <w:szCs w:val="24"/>
                <w:lang w:val="en-ZA" w:eastAsia="en-ZA"/>
              </w:rPr>
            </w:pPr>
            <w:r w:rsidRPr="00013A5F">
              <w:rPr>
                <w:rFonts w:eastAsia="Times New Roman"/>
                <w:color w:val="000000"/>
                <w:sz w:val="24"/>
                <w:szCs w:val="24"/>
                <w:lang w:val="en-ZA" w:eastAsia="en-ZA"/>
              </w:rPr>
              <w:t>25.5</w:t>
            </w:r>
          </w:p>
        </w:tc>
      </w:tr>
      <w:tr w:rsidR="00206C36" w:rsidRPr="00013A5F" w:rsidTr="00206C36">
        <w:trPr>
          <w:trHeight w:val="315"/>
        </w:trPr>
        <w:tc>
          <w:tcPr>
            <w:tcW w:w="3124" w:type="dxa"/>
            <w:tcBorders>
              <w:top w:val="nil"/>
              <w:left w:val="single" w:sz="4" w:space="0" w:color="auto"/>
              <w:bottom w:val="single" w:sz="4" w:space="0" w:color="auto"/>
              <w:right w:val="single" w:sz="4" w:space="0" w:color="auto"/>
            </w:tcBorders>
            <w:shd w:val="clear" w:color="auto" w:fill="auto"/>
            <w:noWrap/>
            <w:vAlign w:val="bottom"/>
            <w:hideMark/>
          </w:tcPr>
          <w:p w:rsidR="00206C36" w:rsidRPr="00013A5F" w:rsidRDefault="00206C36" w:rsidP="00206C36">
            <w:pPr>
              <w:rPr>
                <w:rFonts w:eastAsia="Times New Roman"/>
                <w:b/>
                <w:bCs/>
                <w:color w:val="000000"/>
                <w:sz w:val="24"/>
                <w:szCs w:val="24"/>
                <w:lang w:val="en-ZA" w:eastAsia="en-ZA"/>
              </w:rPr>
            </w:pPr>
            <w:r w:rsidRPr="00013A5F">
              <w:rPr>
                <w:rFonts w:eastAsia="Times New Roman"/>
                <w:b/>
                <w:bCs/>
                <w:color w:val="000000"/>
                <w:sz w:val="24"/>
                <w:szCs w:val="24"/>
                <w:lang w:val="en-ZA" w:eastAsia="en-ZA"/>
              </w:rPr>
              <w:t>AVERAGE</w:t>
            </w:r>
          </w:p>
        </w:tc>
        <w:tc>
          <w:tcPr>
            <w:tcW w:w="2410" w:type="dxa"/>
            <w:tcBorders>
              <w:top w:val="nil"/>
              <w:left w:val="nil"/>
              <w:bottom w:val="single" w:sz="4" w:space="0" w:color="auto"/>
              <w:right w:val="single" w:sz="4" w:space="0" w:color="auto"/>
            </w:tcBorders>
            <w:shd w:val="clear" w:color="auto" w:fill="auto"/>
            <w:noWrap/>
            <w:vAlign w:val="bottom"/>
            <w:hideMark/>
          </w:tcPr>
          <w:p w:rsidR="00206C36" w:rsidRPr="00013A5F" w:rsidRDefault="00206C36" w:rsidP="00206C36">
            <w:pPr>
              <w:jc w:val="right"/>
              <w:rPr>
                <w:rFonts w:eastAsia="Times New Roman"/>
                <w:b/>
                <w:bCs/>
                <w:color w:val="000000"/>
                <w:sz w:val="24"/>
                <w:szCs w:val="24"/>
                <w:lang w:val="en-ZA" w:eastAsia="en-ZA"/>
              </w:rPr>
            </w:pPr>
            <w:r w:rsidRPr="00013A5F">
              <w:rPr>
                <w:rFonts w:eastAsia="Times New Roman"/>
                <w:b/>
                <w:bCs/>
                <w:color w:val="000000"/>
                <w:sz w:val="24"/>
                <w:szCs w:val="24"/>
                <w:lang w:val="en-ZA" w:eastAsia="en-ZA"/>
              </w:rPr>
              <w:t>18</w:t>
            </w:r>
          </w:p>
        </w:tc>
      </w:tr>
    </w:tbl>
    <w:p w:rsidR="00206C36" w:rsidRDefault="00206C36" w:rsidP="00206C36">
      <w:pPr>
        <w:rPr>
          <w:lang w:val="en-ZA"/>
        </w:rPr>
      </w:pPr>
    </w:p>
    <w:p w:rsidR="00206C36" w:rsidRDefault="00206C36" w:rsidP="00206C36">
      <w:pPr>
        <w:pStyle w:val="Caption"/>
        <w:rPr>
          <w:color w:val="auto"/>
        </w:rPr>
      </w:pPr>
    </w:p>
    <w:p w:rsidR="00206C36" w:rsidRDefault="00206C36" w:rsidP="00206C36">
      <w:pPr>
        <w:pStyle w:val="Caption"/>
        <w:rPr>
          <w:color w:val="auto"/>
        </w:rPr>
      </w:pPr>
      <w:bookmarkStart w:id="32" w:name="_Toc374692860"/>
      <w:r w:rsidRPr="00141296">
        <w:rPr>
          <w:color w:val="auto"/>
        </w:rPr>
        <w:t xml:space="preserve">Table </w:t>
      </w:r>
      <w:r w:rsidR="00204364" w:rsidRPr="00141296">
        <w:rPr>
          <w:color w:val="auto"/>
        </w:rPr>
        <w:fldChar w:fldCharType="begin"/>
      </w:r>
      <w:r w:rsidRPr="00141296">
        <w:rPr>
          <w:color w:val="auto"/>
        </w:rPr>
        <w:instrText xml:space="preserve"> SEQ Table \* ARABIC </w:instrText>
      </w:r>
      <w:r w:rsidR="00204364" w:rsidRPr="00141296">
        <w:rPr>
          <w:color w:val="auto"/>
        </w:rPr>
        <w:fldChar w:fldCharType="separate"/>
      </w:r>
      <w:r w:rsidR="00450E94">
        <w:rPr>
          <w:noProof/>
          <w:color w:val="auto"/>
        </w:rPr>
        <w:t>2</w:t>
      </w:r>
      <w:r w:rsidR="00204364" w:rsidRPr="00141296">
        <w:rPr>
          <w:color w:val="auto"/>
        </w:rPr>
        <w:fldChar w:fldCharType="end"/>
      </w:r>
      <w:r w:rsidR="00DC2A52">
        <w:rPr>
          <w:color w:val="auto"/>
        </w:rPr>
        <w:t>:</w:t>
      </w:r>
      <w:r w:rsidRPr="00141296">
        <w:rPr>
          <w:color w:val="auto"/>
        </w:rPr>
        <w:t xml:space="preserve"> </w:t>
      </w:r>
      <w:r w:rsidR="00DC2A52">
        <w:rPr>
          <w:color w:val="auto"/>
        </w:rPr>
        <w:t>M</w:t>
      </w:r>
      <w:r w:rsidRPr="00141296">
        <w:rPr>
          <w:color w:val="auto"/>
        </w:rPr>
        <w:t>ajor constraints in electricity supply</w:t>
      </w:r>
      <w:bookmarkEnd w:id="32"/>
    </w:p>
    <w:tbl>
      <w:tblPr>
        <w:tblW w:w="8085" w:type="dxa"/>
        <w:tblInd w:w="103" w:type="dxa"/>
        <w:tblLook w:val="04A0" w:firstRow="1" w:lastRow="0" w:firstColumn="1" w:lastColumn="0" w:noHBand="0" w:noVBand="1"/>
      </w:tblPr>
      <w:tblGrid>
        <w:gridCol w:w="3124"/>
        <w:gridCol w:w="4961"/>
      </w:tblGrid>
      <w:tr w:rsidR="004031B0" w:rsidRPr="00013A5F" w:rsidTr="004031B0">
        <w:trPr>
          <w:trHeight w:val="315"/>
        </w:trPr>
        <w:tc>
          <w:tcPr>
            <w:tcW w:w="312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4031B0" w:rsidRPr="00013A5F" w:rsidRDefault="004031B0" w:rsidP="004031B0">
            <w:pPr>
              <w:rPr>
                <w:rFonts w:eastAsia="Times New Roman"/>
                <w:b/>
                <w:bCs/>
                <w:lang w:val="en-ZA" w:eastAsia="en-ZA"/>
              </w:rPr>
            </w:pPr>
            <w:r w:rsidRPr="00013A5F">
              <w:rPr>
                <w:rFonts w:eastAsia="Times New Roman"/>
                <w:b/>
                <w:bCs/>
                <w:lang w:val="en-ZA" w:eastAsia="en-ZA"/>
              </w:rPr>
              <w:t xml:space="preserve">Country </w:t>
            </w:r>
          </w:p>
        </w:tc>
        <w:tc>
          <w:tcPr>
            <w:tcW w:w="4961"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4031B0" w:rsidRPr="004031B0" w:rsidRDefault="004031B0" w:rsidP="004031B0">
            <w:pPr>
              <w:rPr>
                <w:rFonts w:eastAsia="Times New Roman"/>
                <w:b/>
                <w:lang w:val="en-ZA" w:eastAsia="en-ZA"/>
              </w:rPr>
            </w:pPr>
            <w:r w:rsidRPr="004031B0">
              <w:rPr>
                <w:b/>
              </w:rPr>
              <w:t>Major constraints</w:t>
            </w:r>
          </w:p>
        </w:tc>
      </w:tr>
      <w:tr w:rsidR="004031B0" w:rsidRPr="00013A5F" w:rsidTr="004031B0">
        <w:trPr>
          <w:trHeight w:val="315"/>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4031B0" w:rsidRPr="00013A5F" w:rsidRDefault="004031B0" w:rsidP="004031B0">
            <w:pPr>
              <w:rPr>
                <w:rFonts w:eastAsia="Times New Roman"/>
                <w:color w:val="000000"/>
                <w:sz w:val="24"/>
                <w:szCs w:val="24"/>
                <w:lang w:val="en-ZA" w:eastAsia="en-ZA"/>
              </w:rPr>
            </w:pPr>
            <w:r w:rsidRPr="00013A5F">
              <w:rPr>
                <w:rFonts w:eastAsia="Times New Roman"/>
                <w:color w:val="000000"/>
                <w:sz w:val="24"/>
                <w:szCs w:val="24"/>
                <w:lang w:val="en-ZA" w:eastAsia="en-ZA"/>
              </w:rPr>
              <w:t>Brazil</w:t>
            </w:r>
          </w:p>
        </w:tc>
        <w:tc>
          <w:tcPr>
            <w:tcW w:w="4961" w:type="dxa"/>
            <w:tcBorders>
              <w:top w:val="nil"/>
              <w:left w:val="nil"/>
              <w:bottom w:val="single" w:sz="4" w:space="0" w:color="auto"/>
              <w:right w:val="single" w:sz="4" w:space="0" w:color="auto"/>
            </w:tcBorders>
            <w:shd w:val="clear" w:color="auto" w:fill="auto"/>
            <w:noWrap/>
            <w:vAlign w:val="bottom"/>
            <w:hideMark/>
          </w:tcPr>
          <w:p w:rsidR="004031B0" w:rsidRPr="00141296" w:rsidRDefault="004031B0" w:rsidP="004031B0">
            <w:pPr>
              <w:rPr>
                <w:lang w:val="en-ZA"/>
              </w:rPr>
            </w:pPr>
            <w:r w:rsidRPr="00141296">
              <w:rPr>
                <w:lang w:val="en-ZA"/>
              </w:rPr>
              <w:t xml:space="preserve">Long term supply </w:t>
            </w:r>
          </w:p>
          <w:p w:rsidR="004031B0" w:rsidRPr="00013A5F" w:rsidRDefault="004031B0" w:rsidP="004031B0">
            <w:pPr>
              <w:rPr>
                <w:rFonts w:eastAsia="Times New Roman"/>
                <w:color w:val="000000"/>
                <w:sz w:val="24"/>
                <w:szCs w:val="24"/>
                <w:lang w:val="en-ZA" w:eastAsia="en-ZA"/>
              </w:rPr>
            </w:pPr>
            <w:r w:rsidRPr="00141296">
              <w:rPr>
                <w:lang w:val="en-ZA"/>
              </w:rPr>
              <w:t>Cost</w:t>
            </w:r>
          </w:p>
        </w:tc>
      </w:tr>
      <w:tr w:rsidR="004031B0" w:rsidRPr="00013A5F" w:rsidTr="004031B0">
        <w:trPr>
          <w:trHeight w:val="315"/>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4031B0" w:rsidRPr="00013A5F" w:rsidRDefault="004031B0" w:rsidP="004031B0">
            <w:pPr>
              <w:rPr>
                <w:rFonts w:eastAsia="Times New Roman"/>
                <w:color w:val="000000"/>
                <w:sz w:val="24"/>
                <w:szCs w:val="24"/>
                <w:lang w:val="en-ZA" w:eastAsia="en-ZA"/>
              </w:rPr>
            </w:pPr>
            <w:r w:rsidRPr="00013A5F">
              <w:rPr>
                <w:rFonts w:eastAsia="Times New Roman"/>
                <w:color w:val="000000"/>
                <w:sz w:val="24"/>
                <w:szCs w:val="24"/>
                <w:lang w:val="en-ZA" w:eastAsia="en-ZA"/>
              </w:rPr>
              <w:t>Russia</w:t>
            </w:r>
          </w:p>
        </w:tc>
        <w:tc>
          <w:tcPr>
            <w:tcW w:w="4961" w:type="dxa"/>
            <w:tcBorders>
              <w:top w:val="nil"/>
              <w:left w:val="nil"/>
              <w:bottom w:val="single" w:sz="4" w:space="0" w:color="auto"/>
              <w:right w:val="single" w:sz="4" w:space="0" w:color="auto"/>
            </w:tcBorders>
            <w:shd w:val="clear" w:color="auto" w:fill="auto"/>
            <w:noWrap/>
            <w:vAlign w:val="bottom"/>
            <w:hideMark/>
          </w:tcPr>
          <w:p w:rsidR="004031B0" w:rsidRPr="00013A5F" w:rsidRDefault="004031B0" w:rsidP="004031B0">
            <w:pPr>
              <w:rPr>
                <w:rFonts w:eastAsia="Times New Roman"/>
                <w:color w:val="000000"/>
                <w:sz w:val="24"/>
                <w:szCs w:val="24"/>
                <w:lang w:val="en-ZA" w:eastAsia="en-ZA"/>
              </w:rPr>
            </w:pPr>
            <w:r>
              <w:rPr>
                <w:lang w:val="en-ZA"/>
              </w:rPr>
              <w:t>None identified</w:t>
            </w:r>
          </w:p>
        </w:tc>
      </w:tr>
      <w:tr w:rsidR="004031B0" w:rsidRPr="00013A5F" w:rsidTr="004031B0">
        <w:trPr>
          <w:trHeight w:val="315"/>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4031B0" w:rsidRPr="00013A5F" w:rsidRDefault="004031B0" w:rsidP="004031B0">
            <w:pPr>
              <w:rPr>
                <w:rFonts w:eastAsia="Times New Roman"/>
                <w:color w:val="000000"/>
                <w:sz w:val="24"/>
                <w:szCs w:val="24"/>
                <w:lang w:val="en-ZA" w:eastAsia="en-ZA"/>
              </w:rPr>
            </w:pPr>
            <w:r w:rsidRPr="00013A5F">
              <w:rPr>
                <w:rFonts w:eastAsia="Times New Roman"/>
                <w:color w:val="000000"/>
                <w:sz w:val="24"/>
                <w:szCs w:val="24"/>
                <w:lang w:val="en-ZA" w:eastAsia="en-ZA"/>
              </w:rPr>
              <w:t>India</w:t>
            </w:r>
          </w:p>
        </w:tc>
        <w:tc>
          <w:tcPr>
            <w:tcW w:w="4961" w:type="dxa"/>
            <w:tcBorders>
              <w:top w:val="nil"/>
              <w:left w:val="nil"/>
              <w:bottom w:val="single" w:sz="4" w:space="0" w:color="auto"/>
              <w:right w:val="single" w:sz="4" w:space="0" w:color="auto"/>
            </w:tcBorders>
            <w:shd w:val="clear" w:color="auto" w:fill="auto"/>
            <w:noWrap/>
            <w:vAlign w:val="bottom"/>
            <w:hideMark/>
          </w:tcPr>
          <w:p w:rsidR="004031B0" w:rsidRPr="00141296" w:rsidRDefault="004031B0" w:rsidP="004031B0">
            <w:pPr>
              <w:ind w:left="34"/>
              <w:jc w:val="both"/>
              <w:rPr>
                <w:lang w:val="en-ZA"/>
              </w:rPr>
            </w:pPr>
            <w:r w:rsidRPr="00141296">
              <w:rPr>
                <w:lang w:val="en-ZA"/>
              </w:rPr>
              <w:t xml:space="preserve">Gap in Supply &amp; demand </w:t>
            </w:r>
          </w:p>
          <w:p w:rsidR="004031B0" w:rsidRPr="00141296" w:rsidRDefault="004031B0" w:rsidP="004031B0">
            <w:pPr>
              <w:ind w:left="34"/>
              <w:jc w:val="both"/>
              <w:rPr>
                <w:lang w:val="en-ZA"/>
              </w:rPr>
            </w:pPr>
            <w:r w:rsidRPr="00141296">
              <w:rPr>
                <w:lang w:val="en-ZA"/>
              </w:rPr>
              <w:t xml:space="preserve">High power tariff </w:t>
            </w:r>
          </w:p>
          <w:p w:rsidR="004031B0" w:rsidRPr="00013A5F" w:rsidRDefault="004031B0" w:rsidP="004031B0">
            <w:pPr>
              <w:ind w:left="34"/>
              <w:jc w:val="both"/>
              <w:rPr>
                <w:rFonts w:eastAsia="Times New Roman"/>
                <w:color w:val="000000"/>
                <w:sz w:val="24"/>
                <w:szCs w:val="24"/>
                <w:lang w:val="en-ZA" w:eastAsia="en-ZA"/>
              </w:rPr>
            </w:pPr>
            <w:r w:rsidRPr="00141296">
              <w:rPr>
                <w:lang w:val="en-ZA"/>
              </w:rPr>
              <w:t>Supply not regular</w:t>
            </w:r>
          </w:p>
        </w:tc>
      </w:tr>
      <w:tr w:rsidR="004031B0" w:rsidRPr="00013A5F" w:rsidTr="004031B0">
        <w:trPr>
          <w:trHeight w:val="315"/>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4031B0" w:rsidRPr="00013A5F" w:rsidRDefault="004031B0" w:rsidP="004031B0">
            <w:pPr>
              <w:rPr>
                <w:rFonts w:eastAsia="Times New Roman"/>
                <w:color w:val="000000"/>
                <w:sz w:val="24"/>
                <w:szCs w:val="24"/>
                <w:lang w:val="en-ZA" w:eastAsia="en-ZA"/>
              </w:rPr>
            </w:pPr>
            <w:r w:rsidRPr="00013A5F">
              <w:rPr>
                <w:rFonts w:eastAsia="Times New Roman"/>
                <w:color w:val="000000"/>
                <w:sz w:val="24"/>
                <w:szCs w:val="24"/>
                <w:lang w:val="en-ZA" w:eastAsia="en-ZA"/>
              </w:rPr>
              <w:t>China</w:t>
            </w:r>
          </w:p>
        </w:tc>
        <w:tc>
          <w:tcPr>
            <w:tcW w:w="4961" w:type="dxa"/>
            <w:tcBorders>
              <w:top w:val="nil"/>
              <w:left w:val="nil"/>
              <w:bottom w:val="single" w:sz="4" w:space="0" w:color="auto"/>
              <w:right w:val="single" w:sz="4" w:space="0" w:color="auto"/>
            </w:tcBorders>
            <w:shd w:val="clear" w:color="auto" w:fill="auto"/>
            <w:noWrap/>
            <w:vAlign w:val="bottom"/>
            <w:hideMark/>
          </w:tcPr>
          <w:p w:rsidR="004031B0" w:rsidRPr="00013A5F" w:rsidRDefault="004031B0" w:rsidP="004031B0">
            <w:pPr>
              <w:rPr>
                <w:rFonts w:eastAsia="Times New Roman"/>
                <w:color w:val="000000"/>
                <w:sz w:val="24"/>
                <w:szCs w:val="24"/>
                <w:lang w:val="en-ZA" w:eastAsia="en-ZA"/>
              </w:rPr>
            </w:pPr>
            <w:r w:rsidRPr="00141296">
              <w:rPr>
                <w:lang w:val="en-ZA"/>
              </w:rPr>
              <w:t>Power outages in South</w:t>
            </w:r>
          </w:p>
        </w:tc>
      </w:tr>
      <w:tr w:rsidR="004031B0" w:rsidRPr="00013A5F" w:rsidTr="004031B0">
        <w:trPr>
          <w:trHeight w:val="315"/>
        </w:trPr>
        <w:tc>
          <w:tcPr>
            <w:tcW w:w="3124" w:type="dxa"/>
            <w:tcBorders>
              <w:top w:val="nil"/>
              <w:left w:val="single" w:sz="4" w:space="0" w:color="auto"/>
              <w:bottom w:val="single" w:sz="4" w:space="0" w:color="auto"/>
              <w:right w:val="single" w:sz="4" w:space="0" w:color="auto"/>
            </w:tcBorders>
            <w:shd w:val="clear" w:color="auto" w:fill="auto"/>
            <w:noWrap/>
            <w:vAlign w:val="center"/>
            <w:hideMark/>
          </w:tcPr>
          <w:p w:rsidR="004031B0" w:rsidRPr="00013A5F" w:rsidRDefault="004031B0" w:rsidP="004031B0">
            <w:pPr>
              <w:rPr>
                <w:rFonts w:eastAsia="Times New Roman"/>
                <w:color w:val="000000"/>
                <w:sz w:val="24"/>
                <w:szCs w:val="24"/>
                <w:lang w:val="en-ZA" w:eastAsia="en-ZA"/>
              </w:rPr>
            </w:pPr>
            <w:r w:rsidRPr="00013A5F">
              <w:rPr>
                <w:rFonts w:eastAsia="Times New Roman"/>
                <w:color w:val="000000"/>
                <w:sz w:val="24"/>
                <w:szCs w:val="24"/>
                <w:lang w:val="en-ZA" w:eastAsia="en-ZA"/>
              </w:rPr>
              <w:t xml:space="preserve">South </w:t>
            </w:r>
            <w:r>
              <w:rPr>
                <w:rFonts w:eastAsia="Times New Roman"/>
                <w:color w:val="000000"/>
                <w:sz w:val="24"/>
                <w:szCs w:val="24"/>
                <w:lang w:val="en-ZA" w:eastAsia="en-ZA"/>
              </w:rPr>
              <w:t>A</w:t>
            </w:r>
            <w:r w:rsidRPr="00013A5F">
              <w:rPr>
                <w:rFonts w:eastAsia="Times New Roman"/>
                <w:color w:val="000000"/>
                <w:sz w:val="24"/>
                <w:szCs w:val="24"/>
                <w:lang w:val="en-ZA" w:eastAsia="en-ZA"/>
              </w:rPr>
              <w:t>frica</w:t>
            </w:r>
          </w:p>
        </w:tc>
        <w:tc>
          <w:tcPr>
            <w:tcW w:w="4961" w:type="dxa"/>
            <w:tcBorders>
              <w:top w:val="nil"/>
              <w:left w:val="nil"/>
              <w:bottom w:val="single" w:sz="4" w:space="0" w:color="auto"/>
              <w:right w:val="single" w:sz="4" w:space="0" w:color="auto"/>
            </w:tcBorders>
            <w:shd w:val="clear" w:color="auto" w:fill="auto"/>
            <w:noWrap/>
            <w:vAlign w:val="bottom"/>
            <w:hideMark/>
          </w:tcPr>
          <w:p w:rsidR="004031B0" w:rsidRDefault="004031B0" w:rsidP="004031B0">
            <w:pPr>
              <w:rPr>
                <w:lang w:val="en-ZA"/>
              </w:rPr>
            </w:pPr>
            <w:r w:rsidRPr="00141296">
              <w:rPr>
                <w:lang w:val="en-ZA"/>
              </w:rPr>
              <w:t xml:space="preserve">Generating capacity (infrastructure) </w:t>
            </w:r>
          </w:p>
          <w:p w:rsidR="004031B0" w:rsidRPr="00141296" w:rsidRDefault="004031B0" w:rsidP="004031B0">
            <w:pPr>
              <w:rPr>
                <w:lang w:val="en-ZA"/>
              </w:rPr>
            </w:pPr>
            <w:r w:rsidRPr="00141296">
              <w:rPr>
                <w:lang w:val="en-ZA"/>
              </w:rPr>
              <w:t xml:space="preserve">Rapidly increasing costs </w:t>
            </w:r>
          </w:p>
          <w:p w:rsidR="004031B0" w:rsidRPr="00013A5F" w:rsidRDefault="004031B0" w:rsidP="004031B0">
            <w:pPr>
              <w:rPr>
                <w:rFonts w:eastAsia="Times New Roman"/>
                <w:color w:val="000000"/>
                <w:sz w:val="24"/>
                <w:szCs w:val="24"/>
                <w:lang w:val="en-ZA" w:eastAsia="en-ZA"/>
              </w:rPr>
            </w:pPr>
            <w:r w:rsidRPr="00141296">
              <w:rPr>
                <w:lang w:val="en-ZA"/>
              </w:rPr>
              <w:t>Quality  and reliability of supply</w:t>
            </w:r>
          </w:p>
        </w:tc>
      </w:tr>
    </w:tbl>
    <w:p w:rsidR="004031B0" w:rsidRDefault="004031B0" w:rsidP="004031B0"/>
    <w:p w:rsidR="004031B0" w:rsidRDefault="004031B0" w:rsidP="004031B0"/>
    <w:p w:rsidR="004031B0" w:rsidRDefault="004031B0" w:rsidP="004031B0"/>
    <w:p w:rsidR="004031B0" w:rsidRPr="004031B0" w:rsidRDefault="004031B0" w:rsidP="004031B0"/>
    <w:p w:rsidR="00206C36" w:rsidRDefault="00206C36" w:rsidP="00206C36">
      <w:pPr>
        <w:rPr>
          <w:lang w:val="en-ZA"/>
        </w:rPr>
      </w:pPr>
    </w:p>
    <w:p w:rsidR="00206C36" w:rsidRDefault="00206C36" w:rsidP="00206C36">
      <w:pPr>
        <w:rPr>
          <w:lang w:val="en-ZA"/>
        </w:rPr>
      </w:pPr>
    </w:p>
    <w:p w:rsidR="00206C36" w:rsidRDefault="00206C36" w:rsidP="00206C36">
      <w:pPr>
        <w:rPr>
          <w:lang w:val="en-ZA"/>
        </w:rPr>
      </w:pPr>
    </w:p>
    <w:p w:rsidR="00F27BE0" w:rsidRDefault="00F27BE0" w:rsidP="00206C36">
      <w:pPr>
        <w:rPr>
          <w:lang w:val="en-ZA"/>
        </w:rPr>
      </w:pPr>
    </w:p>
    <w:p w:rsidR="00F27BE0" w:rsidRDefault="00F27BE0" w:rsidP="00206C36">
      <w:pPr>
        <w:rPr>
          <w:lang w:val="en-ZA"/>
        </w:rPr>
      </w:pPr>
    </w:p>
    <w:p w:rsidR="00F27BE0" w:rsidRDefault="00F27BE0" w:rsidP="00206C36">
      <w:pPr>
        <w:rPr>
          <w:lang w:val="en-ZA"/>
        </w:rPr>
      </w:pPr>
    </w:p>
    <w:p w:rsidR="00206C36" w:rsidRDefault="00F27BE0" w:rsidP="00CF30D8">
      <w:pPr>
        <w:pStyle w:val="Heading2"/>
      </w:pPr>
      <w:bookmarkStart w:id="33" w:name="_Toc375297060"/>
      <w:r>
        <w:lastRenderedPageBreak/>
        <w:t>P</w:t>
      </w:r>
      <w:r w:rsidR="00206C36">
        <w:t>ower Source and economy</w:t>
      </w:r>
      <w:bookmarkEnd w:id="33"/>
    </w:p>
    <w:p w:rsidR="00206C36" w:rsidRDefault="00206C36" w:rsidP="00DC2A52">
      <w:pPr>
        <w:spacing w:line="360" w:lineRule="auto"/>
      </w:pPr>
      <w:r>
        <w:t>In all the BRICS countries electricity is the major source of energy for foundries, with one interesting exception – 40% of Chinese foundries use coal as the principal source of energy. In South Africa and India, municipalities are the local retailers of electricity, whereas in China, Brazil and Russia, electricity is sold to industry directly by national utilities. All foundries use small amounts of supplementary energy such as natural gas, paraffin and fuel oil.</w:t>
      </w:r>
    </w:p>
    <w:p w:rsidR="00206C36" w:rsidRDefault="00206C36" w:rsidP="00206C36">
      <w:pPr>
        <w:pStyle w:val="Caption"/>
        <w:keepNext/>
      </w:pPr>
    </w:p>
    <w:p w:rsidR="00206C36" w:rsidRDefault="00206C36" w:rsidP="00206C36">
      <w:r w:rsidRPr="004B1394">
        <w:rPr>
          <w:noProof/>
        </w:rPr>
        <w:drawing>
          <wp:inline distT="0" distB="0" distL="0" distR="0">
            <wp:extent cx="5000211" cy="3220278"/>
            <wp:effectExtent l="19050" t="0" r="9939" b="0"/>
            <wp:docPr id="115"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DC2A52" w:rsidRPr="004959C4" w:rsidRDefault="00DC2A52" w:rsidP="00DC2A52">
      <w:pPr>
        <w:pStyle w:val="Caption"/>
        <w:keepNext/>
        <w:spacing w:before="120" w:after="120"/>
        <w:rPr>
          <w:color w:val="auto"/>
        </w:rPr>
      </w:pPr>
      <w:bookmarkStart w:id="34" w:name="_Toc374692595"/>
      <w:r w:rsidRPr="004959C4">
        <w:rPr>
          <w:color w:val="auto"/>
        </w:rPr>
        <w:t xml:space="preserve">Figure </w:t>
      </w:r>
      <w:r w:rsidR="00204364" w:rsidRPr="004959C4">
        <w:rPr>
          <w:color w:val="auto"/>
        </w:rPr>
        <w:fldChar w:fldCharType="begin"/>
      </w:r>
      <w:r w:rsidRPr="004959C4">
        <w:rPr>
          <w:color w:val="auto"/>
        </w:rPr>
        <w:instrText xml:space="preserve"> SEQ Figure \* ARABIC </w:instrText>
      </w:r>
      <w:r w:rsidR="00204364" w:rsidRPr="004959C4">
        <w:rPr>
          <w:color w:val="auto"/>
        </w:rPr>
        <w:fldChar w:fldCharType="separate"/>
      </w:r>
      <w:r>
        <w:rPr>
          <w:noProof/>
          <w:color w:val="auto"/>
        </w:rPr>
        <w:t>15</w:t>
      </w:r>
      <w:r w:rsidR="00204364" w:rsidRPr="004959C4">
        <w:rPr>
          <w:color w:val="auto"/>
        </w:rPr>
        <w:fldChar w:fldCharType="end"/>
      </w:r>
      <w:r>
        <w:rPr>
          <w:color w:val="auto"/>
        </w:rPr>
        <w:t>:</w:t>
      </w:r>
      <w:r w:rsidRPr="004959C4">
        <w:rPr>
          <w:color w:val="auto"/>
        </w:rPr>
        <w:t xml:space="preserve"> Type and source of power for foundries</w:t>
      </w:r>
      <w:bookmarkEnd w:id="34"/>
    </w:p>
    <w:p w:rsidR="00206C36" w:rsidRDefault="00206C36" w:rsidP="00206C36"/>
    <w:p w:rsidR="00206C36" w:rsidRPr="00A11673" w:rsidRDefault="00206C36" w:rsidP="00DC2A52">
      <w:pPr>
        <w:spacing w:line="360" w:lineRule="auto"/>
        <w:rPr>
          <w:rFonts w:eastAsia="Times New Roman"/>
          <w:bCs/>
          <w:color w:val="000000"/>
        </w:rPr>
      </w:pPr>
      <w:r w:rsidRPr="00A11673">
        <w:rPr>
          <w:rFonts w:eastAsia="Times New Roman"/>
          <w:bCs/>
          <w:color w:val="000000"/>
        </w:rPr>
        <w:t xml:space="preserve">The following table </w:t>
      </w:r>
      <w:r>
        <w:rPr>
          <w:rFonts w:eastAsia="Times New Roman"/>
          <w:bCs/>
          <w:color w:val="000000"/>
        </w:rPr>
        <w:t>makes interesting analysis of the cost per ton of electricity, but also the kilowatt hours used per ton. Brazil with its massive hydro-electric schemes and cheaper electricity is at a major advantage especially as its use of energy per tone is lower than most countries. Russia and India have the most expensive electricity followed by South Africa. Industry experts have indicated the need to review the Indian data on kw/h per ton, as it appears too high, while all the other countries are in the same range. The second appended table shows the average usage of electricity and cost per shipped ton.</w:t>
      </w:r>
    </w:p>
    <w:p w:rsidR="00206C36" w:rsidRDefault="00206C36" w:rsidP="00DC2A52">
      <w:pPr>
        <w:spacing w:line="360" w:lineRule="auto"/>
      </w:pPr>
    </w:p>
    <w:p w:rsidR="00206C36" w:rsidRDefault="00206C36" w:rsidP="00206C36">
      <w:r w:rsidRPr="00A11673">
        <w:rPr>
          <w:noProof/>
        </w:rPr>
        <w:lastRenderedPageBreak/>
        <w:drawing>
          <wp:inline distT="0" distB="0" distL="0" distR="0">
            <wp:extent cx="4314411" cy="2233129"/>
            <wp:effectExtent l="38100" t="19050" r="28989" b="14771"/>
            <wp:docPr id="116"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206C36" w:rsidRDefault="00206C36" w:rsidP="00206C36">
      <w:r w:rsidRPr="004B1394">
        <w:rPr>
          <w:noProof/>
        </w:rPr>
        <w:drawing>
          <wp:inline distT="0" distB="0" distL="0" distR="0">
            <wp:extent cx="4335532" cy="1679713"/>
            <wp:effectExtent l="38100" t="19050" r="45968" b="15737"/>
            <wp:docPr id="117"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DC2A52" w:rsidRPr="00DC2A52" w:rsidRDefault="00DC2A52" w:rsidP="00DC2A52">
      <w:pPr>
        <w:pStyle w:val="Caption"/>
        <w:keepNext/>
        <w:spacing w:before="120" w:after="120"/>
        <w:rPr>
          <w:color w:val="auto"/>
        </w:rPr>
      </w:pPr>
      <w:bookmarkStart w:id="35" w:name="_Toc374692596"/>
      <w:r w:rsidRPr="00DC2A52">
        <w:rPr>
          <w:color w:val="auto"/>
        </w:rPr>
        <w:t xml:space="preserve">Figure </w:t>
      </w:r>
      <w:r w:rsidR="00204364" w:rsidRPr="00DC2A52">
        <w:rPr>
          <w:color w:val="auto"/>
        </w:rPr>
        <w:fldChar w:fldCharType="begin"/>
      </w:r>
      <w:r w:rsidRPr="00DC2A52">
        <w:rPr>
          <w:color w:val="auto"/>
        </w:rPr>
        <w:instrText xml:space="preserve"> SEQ Figure \* ARABIC </w:instrText>
      </w:r>
      <w:r w:rsidR="00204364" w:rsidRPr="00DC2A52">
        <w:rPr>
          <w:color w:val="auto"/>
        </w:rPr>
        <w:fldChar w:fldCharType="separate"/>
      </w:r>
      <w:r w:rsidRPr="00DC2A52">
        <w:rPr>
          <w:noProof/>
          <w:color w:val="auto"/>
        </w:rPr>
        <w:t>16</w:t>
      </w:r>
      <w:r w:rsidR="00204364" w:rsidRPr="00DC2A52">
        <w:rPr>
          <w:color w:val="auto"/>
        </w:rPr>
        <w:fldChar w:fldCharType="end"/>
      </w:r>
      <w:r w:rsidRPr="00DC2A52">
        <w:rPr>
          <w:color w:val="auto"/>
        </w:rPr>
        <w:t>: KW/H per ton and cost of electricity per ton</w:t>
      </w:r>
      <w:bookmarkEnd w:id="35"/>
    </w:p>
    <w:p w:rsidR="00206C36" w:rsidRDefault="00206C36" w:rsidP="00206C36"/>
    <w:p w:rsidR="00206C36" w:rsidRDefault="00206C36" w:rsidP="00DC2A52">
      <w:pPr>
        <w:spacing w:line="360" w:lineRule="auto"/>
      </w:pPr>
      <w:r>
        <w:t>The interesting picture is detailed further below when we look at the actual average cost of electricity per kilowatt hour without taking into consideration peak and off peak tariff differences. There is a high degree of parity in actual electricity cost, though Russia is significantly higher.</w:t>
      </w:r>
    </w:p>
    <w:p w:rsidR="00206C36" w:rsidRDefault="00206C36" w:rsidP="00DC2A52">
      <w:pPr>
        <w:spacing w:line="360" w:lineRule="auto"/>
      </w:pPr>
    </w:p>
    <w:p w:rsidR="00206C36" w:rsidRDefault="00206C36" w:rsidP="00206C36">
      <w:pPr>
        <w:pStyle w:val="Caption"/>
        <w:keepNext/>
      </w:pPr>
      <w:r>
        <w:rPr>
          <w:noProof/>
        </w:rPr>
        <w:drawing>
          <wp:inline distT="0" distB="0" distL="0" distR="0">
            <wp:extent cx="4201464" cy="2405270"/>
            <wp:effectExtent l="19050" t="0" r="27636" b="0"/>
            <wp:docPr id="118"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206C36" w:rsidRPr="00DC2A52" w:rsidRDefault="00DC2A52" w:rsidP="00206C36">
      <w:pPr>
        <w:rPr>
          <w:b/>
          <w:sz w:val="18"/>
          <w:szCs w:val="18"/>
        </w:rPr>
      </w:pPr>
      <w:bookmarkStart w:id="36" w:name="_Toc374692597"/>
      <w:r w:rsidRPr="00DC2A52">
        <w:rPr>
          <w:b/>
          <w:sz w:val="18"/>
          <w:szCs w:val="18"/>
        </w:rPr>
        <w:t xml:space="preserve">Figure </w:t>
      </w:r>
      <w:r w:rsidR="00204364" w:rsidRPr="00DC2A52">
        <w:rPr>
          <w:b/>
          <w:sz w:val="18"/>
          <w:szCs w:val="18"/>
        </w:rPr>
        <w:fldChar w:fldCharType="begin"/>
      </w:r>
      <w:r w:rsidRPr="00DC2A52">
        <w:rPr>
          <w:b/>
          <w:sz w:val="18"/>
          <w:szCs w:val="18"/>
        </w:rPr>
        <w:instrText xml:space="preserve"> SEQ Figure \* ARABIC </w:instrText>
      </w:r>
      <w:r w:rsidR="00204364" w:rsidRPr="00DC2A52">
        <w:rPr>
          <w:b/>
          <w:sz w:val="18"/>
          <w:szCs w:val="18"/>
        </w:rPr>
        <w:fldChar w:fldCharType="separate"/>
      </w:r>
      <w:r w:rsidRPr="00DC2A52">
        <w:rPr>
          <w:b/>
          <w:noProof/>
          <w:sz w:val="18"/>
          <w:szCs w:val="18"/>
        </w:rPr>
        <w:t>17</w:t>
      </w:r>
      <w:r w:rsidR="00204364" w:rsidRPr="00DC2A52">
        <w:rPr>
          <w:b/>
          <w:sz w:val="18"/>
          <w:szCs w:val="18"/>
        </w:rPr>
        <w:fldChar w:fldCharType="end"/>
      </w:r>
      <w:r w:rsidRPr="00DC2A52">
        <w:rPr>
          <w:b/>
          <w:sz w:val="18"/>
          <w:szCs w:val="18"/>
        </w:rPr>
        <w:t>: Cost of electricity per KW/H in BRICS countries</w:t>
      </w:r>
      <w:bookmarkEnd w:id="36"/>
    </w:p>
    <w:p w:rsidR="00206C36" w:rsidRDefault="00206C36" w:rsidP="00206C36"/>
    <w:p w:rsidR="00206C36" w:rsidRDefault="00206C36" w:rsidP="00206C36"/>
    <w:p w:rsidR="00206C36" w:rsidRDefault="00206C36" w:rsidP="00206C36"/>
    <w:p w:rsidR="00206C36" w:rsidRDefault="00206C36" w:rsidP="00206C36"/>
    <w:p w:rsidR="00206C36" w:rsidRDefault="00206C36" w:rsidP="00206C36"/>
    <w:p w:rsidR="00206C36" w:rsidRDefault="00DC2A52" w:rsidP="00CF30D8">
      <w:pPr>
        <w:pStyle w:val="Heading1"/>
      </w:pPr>
      <w:bookmarkStart w:id="37" w:name="_Toc375297061"/>
      <w:r>
        <w:lastRenderedPageBreak/>
        <w:t>P</w:t>
      </w:r>
      <w:r w:rsidR="00206C36">
        <w:t>RODUCTION COST STRUCTURE</w:t>
      </w:r>
      <w:bookmarkEnd w:id="37"/>
      <w:r w:rsidR="00206C36">
        <w:t xml:space="preserve"> </w:t>
      </w:r>
    </w:p>
    <w:p w:rsidR="00206C36" w:rsidRDefault="00DC2A52" w:rsidP="00DC2A52">
      <w:pPr>
        <w:pStyle w:val="Caption"/>
        <w:keepNext/>
        <w:spacing w:after="120" w:line="360" w:lineRule="auto"/>
        <w:rPr>
          <w:b w:val="0"/>
          <w:color w:val="auto"/>
          <w:sz w:val="22"/>
          <w:szCs w:val="22"/>
        </w:rPr>
      </w:pPr>
      <w:r>
        <w:rPr>
          <w:b w:val="0"/>
          <w:color w:val="auto"/>
          <w:sz w:val="22"/>
          <w:szCs w:val="22"/>
        </w:rPr>
        <w:t>T</w:t>
      </w:r>
      <w:r w:rsidR="00206C36" w:rsidRPr="00E44515">
        <w:rPr>
          <w:b w:val="0"/>
          <w:color w:val="auto"/>
          <w:sz w:val="22"/>
          <w:szCs w:val="22"/>
        </w:rPr>
        <w:t xml:space="preserve">his data was difficult to gather accurately at foundry level due to </w:t>
      </w:r>
      <w:r w:rsidR="00206C36">
        <w:rPr>
          <w:b w:val="0"/>
          <w:color w:val="auto"/>
          <w:sz w:val="22"/>
          <w:szCs w:val="22"/>
        </w:rPr>
        <w:t xml:space="preserve">the difficulties in isolating iron-only </w:t>
      </w:r>
      <w:proofErr w:type="spellStart"/>
      <w:r w:rsidR="00206C36">
        <w:rPr>
          <w:b w:val="0"/>
          <w:color w:val="auto"/>
          <w:sz w:val="22"/>
          <w:szCs w:val="22"/>
        </w:rPr>
        <w:t>costings</w:t>
      </w:r>
      <w:proofErr w:type="spellEnd"/>
      <w:r w:rsidR="00206C36">
        <w:rPr>
          <w:b w:val="0"/>
          <w:color w:val="auto"/>
          <w:sz w:val="22"/>
          <w:szCs w:val="22"/>
        </w:rPr>
        <w:t xml:space="preserve"> as mentioned in the section dealing wi</w:t>
      </w:r>
      <w:r>
        <w:rPr>
          <w:b w:val="0"/>
          <w:color w:val="auto"/>
          <w:sz w:val="22"/>
          <w:szCs w:val="22"/>
        </w:rPr>
        <w:t>th the limitations of the study.  I</w:t>
      </w:r>
      <w:r w:rsidR="00206C36">
        <w:rPr>
          <w:b w:val="0"/>
          <w:color w:val="auto"/>
          <w:sz w:val="22"/>
          <w:szCs w:val="22"/>
        </w:rPr>
        <w:t>nstead</w:t>
      </w:r>
      <w:r>
        <w:rPr>
          <w:b w:val="0"/>
          <w:color w:val="auto"/>
          <w:sz w:val="22"/>
          <w:szCs w:val="22"/>
        </w:rPr>
        <w:t>,</w:t>
      </w:r>
      <w:r w:rsidR="00206C36">
        <w:rPr>
          <w:b w:val="0"/>
          <w:color w:val="auto"/>
          <w:sz w:val="22"/>
          <w:szCs w:val="22"/>
        </w:rPr>
        <w:t xml:space="preserve"> highly knowledgeable individuals from the foundry associations in each country were requested to consult colleagues and come up with informed estimates of production costs. The following cost categories were considered:</w:t>
      </w:r>
    </w:p>
    <w:p w:rsidR="00206C36" w:rsidRDefault="00206C36" w:rsidP="00DC2A52">
      <w:pPr>
        <w:pStyle w:val="ListParagraph"/>
        <w:numPr>
          <w:ilvl w:val="0"/>
          <w:numId w:val="5"/>
        </w:numPr>
        <w:spacing w:after="120" w:line="360" w:lineRule="auto"/>
      </w:pPr>
      <w:r>
        <w:t>Energy</w:t>
      </w:r>
      <w:r w:rsidR="00DC2A52">
        <w:t>.</w:t>
      </w:r>
    </w:p>
    <w:p w:rsidR="00206C36" w:rsidRDefault="00206C36" w:rsidP="00DC2A52">
      <w:pPr>
        <w:pStyle w:val="ListParagraph"/>
        <w:numPr>
          <w:ilvl w:val="0"/>
          <w:numId w:val="5"/>
        </w:numPr>
        <w:spacing w:line="360" w:lineRule="auto"/>
      </w:pPr>
      <w:proofErr w:type="spellStart"/>
      <w:r>
        <w:t>Labour</w:t>
      </w:r>
      <w:proofErr w:type="spellEnd"/>
      <w:r w:rsidR="00DC2A52">
        <w:t>.</w:t>
      </w:r>
    </w:p>
    <w:p w:rsidR="00206C36" w:rsidRPr="00D76088" w:rsidRDefault="00206C36" w:rsidP="00DC2A52">
      <w:pPr>
        <w:pStyle w:val="ListParagraph"/>
        <w:numPr>
          <w:ilvl w:val="0"/>
          <w:numId w:val="5"/>
        </w:numPr>
        <w:spacing w:line="360" w:lineRule="auto"/>
      </w:pPr>
      <w:r w:rsidRPr="00D76088">
        <w:t>Materials</w:t>
      </w:r>
      <w:r w:rsidR="00DC2A52">
        <w:t>.</w:t>
      </w:r>
    </w:p>
    <w:p w:rsidR="00206C36" w:rsidRDefault="00206C36" w:rsidP="00DC2A52">
      <w:pPr>
        <w:pStyle w:val="ListParagraph"/>
        <w:numPr>
          <w:ilvl w:val="0"/>
          <w:numId w:val="5"/>
        </w:numPr>
        <w:spacing w:line="360" w:lineRule="auto"/>
      </w:pPr>
      <w:r>
        <w:t>Equipment</w:t>
      </w:r>
      <w:r w:rsidR="00DC2A52">
        <w:t>.</w:t>
      </w:r>
      <w:r>
        <w:t xml:space="preserve"> </w:t>
      </w:r>
    </w:p>
    <w:p w:rsidR="00206C36" w:rsidRPr="00D76088" w:rsidRDefault="00206C36" w:rsidP="00DC2A52">
      <w:pPr>
        <w:pStyle w:val="ListParagraph"/>
        <w:numPr>
          <w:ilvl w:val="0"/>
          <w:numId w:val="5"/>
        </w:numPr>
        <w:spacing w:line="360" w:lineRule="auto"/>
      </w:pPr>
      <w:r>
        <w:t>Overheads</w:t>
      </w:r>
      <w:r w:rsidR="00DC2A52">
        <w:t>.</w:t>
      </w:r>
    </w:p>
    <w:p w:rsidR="00206C36" w:rsidRPr="00D76088" w:rsidRDefault="00206C36" w:rsidP="00DC2A52">
      <w:pPr>
        <w:spacing w:line="360" w:lineRule="auto"/>
      </w:pPr>
    </w:p>
    <w:p w:rsidR="00206C36" w:rsidRDefault="00206C36" w:rsidP="00DC2A52">
      <w:pPr>
        <w:pStyle w:val="Caption"/>
        <w:keepNext/>
        <w:spacing w:line="360" w:lineRule="auto"/>
        <w:rPr>
          <w:b w:val="0"/>
          <w:color w:val="auto"/>
          <w:sz w:val="22"/>
          <w:szCs w:val="22"/>
        </w:rPr>
      </w:pPr>
      <w:r>
        <w:rPr>
          <w:b w:val="0"/>
          <w:color w:val="auto"/>
          <w:sz w:val="22"/>
          <w:szCs w:val="22"/>
        </w:rPr>
        <w:t xml:space="preserve">A very interesting picture emerges. China shows 72% of costs associated with material supply – but it should be remembered that this is as a percentage of total costs – it does not mean they are paying more in real terms for materials at all. This percentage is high because they are paying 3% for overheads and 8% for </w:t>
      </w:r>
      <w:proofErr w:type="spellStart"/>
      <w:r>
        <w:rPr>
          <w:b w:val="0"/>
          <w:color w:val="auto"/>
          <w:sz w:val="22"/>
          <w:szCs w:val="22"/>
        </w:rPr>
        <w:t>labour</w:t>
      </w:r>
      <w:proofErr w:type="spellEnd"/>
      <w:r>
        <w:rPr>
          <w:b w:val="0"/>
          <w:color w:val="auto"/>
          <w:sz w:val="22"/>
          <w:szCs w:val="22"/>
        </w:rPr>
        <w:t xml:space="preserve">. </w:t>
      </w:r>
    </w:p>
    <w:p w:rsidR="00206C36" w:rsidRDefault="00206C36" w:rsidP="00DC2A52">
      <w:pPr>
        <w:pStyle w:val="Caption"/>
        <w:keepNext/>
        <w:spacing w:line="360" w:lineRule="auto"/>
        <w:rPr>
          <w:b w:val="0"/>
          <w:color w:val="auto"/>
          <w:sz w:val="22"/>
          <w:szCs w:val="22"/>
        </w:rPr>
      </w:pPr>
      <w:r>
        <w:rPr>
          <w:b w:val="0"/>
          <w:color w:val="auto"/>
          <w:sz w:val="22"/>
          <w:szCs w:val="22"/>
        </w:rPr>
        <w:t xml:space="preserve">The </w:t>
      </w:r>
      <w:proofErr w:type="spellStart"/>
      <w:r>
        <w:rPr>
          <w:b w:val="0"/>
          <w:color w:val="auto"/>
          <w:sz w:val="22"/>
          <w:szCs w:val="22"/>
        </w:rPr>
        <w:t>labour</w:t>
      </w:r>
      <w:proofErr w:type="spellEnd"/>
      <w:r>
        <w:rPr>
          <w:b w:val="0"/>
          <w:color w:val="auto"/>
          <w:sz w:val="22"/>
          <w:szCs w:val="22"/>
        </w:rPr>
        <w:t xml:space="preserve"> topic is also significant as China and India have the lowest </w:t>
      </w:r>
      <w:proofErr w:type="spellStart"/>
      <w:r>
        <w:rPr>
          <w:b w:val="0"/>
          <w:color w:val="auto"/>
          <w:sz w:val="22"/>
          <w:szCs w:val="22"/>
        </w:rPr>
        <w:t>labour</w:t>
      </w:r>
      <w:proofErr w:type="spellEnd"/>
      <w:r>
        <w:rPr>
          <w:b w:val="0"/>
          <w:color w:val="auto"/>
          <w:sz w:val="22"/>
          <w:szCs w:val="22"/>
        </w:rPr>
        <w:t xml:space="preserve"> costs and South Africa and Brazil have the highest with 33.5% and 32% of total costs respectively. South Africa has the highest proportion of energy costs and China the lowest. And overheads range from 3-15%.</w:t>
      </w:r>
    </w:p>
    <w:p w:rsidR="00206C36" w:rsidRPr="00E44515" w:rsidRDefault="00206C36" w:rsidP="00206C36"/>
    <w:p w:rsidR="00206C36" w:rsidRDefault="00206C36" w:rsidP="00206C36">
      <w:pPr>
        <w:rPr>
          <w:lang w:val="en-ZA"/>
        </w:rPr>
      </w:pPr>
      <w:r w:rsidRPr="00B00B5D">
        <w:rPr>
          <w:noProof/>
        </w:rPr>
        <w:drawing>
          <wp:inline distT="0" distB="0" distL="0" distR="0">
            <wp:extent cx="5943600" cy="3096260"/>
            <wp:effectExtent l="19050" t="0" r="19050" b="8890"/>
            <wp:docPr id="11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D939B3" w:rsidRPr="00E44515" w:rsidRDefault="00D939B3" w:rsidP="00D939B3">
      <w:pPr>
        <w:pStyle w:val="Caption"/>
        <w:keepNext/>
        <w:rPr>
          <w:color w:val="auto"/>
          <w:sz w:val="20"/>
          <w:szCs w:val="20"/>
        </w:rPr>
      </w:pPr>
      <w:bookmarkStart w:id="38" w:name="_Toc374692598"/>
      <w:r w:rsidRPr="00E44515">
        <w:rPr>
          <w:color w:val="auto"/>
          <w:sz w:val="20"/>
          <w:szCs w:val="20"/>
        </w:rPr>
        <w:t xml:space="preserve">Figure </w:t>
      </w:r>
      <w:r w:rsidR="00204364" w:rsidRPr="00E44515">
        <w:rPr>
          <w:color w:val="auto"/>
          <w:sz w:val="20"/>
          <w:szCs w:val="20"/>
        </w:rPr>
        <w:fldChar w:fldCharType="begin"/>
      </w:r>
      <w:r w:rsidRPr="00E44515">
        <w:rPr>
          <w:color w:val="auto"/>
          <w:sz w:val="20"/>
          <w:szCs w:val="20"/>
        </w:rPr>
        <w:instrText xml:space="preserve"> SEQ Figure \* ARABIC </w:instrText>
      </w:r>
      <w:r w:rsidR="00204364" w:rsidRPr="00E44515">
        <w:rPr>
          <w:color w:val="auto"/>
          <w:sz w:val="20"/>
          <w:szCs w:val="20"/>
        </w:rPr>
        <w:fldChar w:fldCharType="separate"/>
      </w:r>
      <w:r>
        <w:rPr>
          <w:noProof/>
          <w:color w:val="auto"/>
          <w:sz w:val="20"/>
          <w:szCs w:val="20"/>
        </w:rPr>
        <w:t>18</w:t>
      </w:r>
      <w:r w:rsidR="00204364" w:rsidRPr="00E44515">
        <w:rPr>
          <w:color w:val="auto"/>
          <w:sz w:val="20"/>
          <w:szCs w:val="20"/>
        </w:rPr>
        <w:fldChar w:fldCharType="end"/>
      </w:r>
      <w:r>
        <w:rPr>
          <w:color w:val="auto"/>
          <w:sz w:val="20"/>
          <w:szCs w:val="20"/>
        </w:rPr>
        <w:t xml:space="preserve">: </w:t>
      </w:r>
      <w:r w:rsidRPr="00E44515">
        <w:rPr>
          <w:color w:val="auto"/>
          <w:sz w:val="20"/>
          <w:szCs w:val="20"/>
        </w:rPr>
        <w:t>Combined production cost structure</w:t>
      </w:r>
      <w:bookmarkEnd w:id="38"/>
      <w:r w:rsidRPr="00E44515">
        <w:rPr>
          <w:color w:val="auto"/>
          <w:sz w:val="20"/>
          <w:szCs w:val="20"/>
        </w:rPr>
        <w:t xml:space="preserve"> </w:t>
      </w:r>
    </w:p>
    <w:p w:rsidR="00206C36" w:rsidRPr="00B00B5D" w:rsidRDefault="00206C36" w:rsidP="00206C36">
      <w:pPr>
        <w:rPr>
          <w:lang w:val="en-ZA"/>
        </w:rPr>
      </w:pPr>
    </w:p>
    <w:p w:rsidR="00206C36" w:rsidRDefault="00206C36" w:rsidP="00206C36">
      <w:pPr>
        <w:rPr>
          <w:lang w:val="en-ZA"/>
        </w:rPr>
      </w:pPr>
    </w:p>
    <w:p w:rsidR="00206C36" w:rsidRDefault="00206C36" w:rsidP="00CF30D8">
      <w:pPr>
        <w:pStyle w:val="Heading1"/>
      </w:pPr>
      <w:bookmarkStart w:id="39" w:name="_Toc375297062"/>
      <w:r>
        <w:lastRenderedPageBreak/>
        <w:t>ROLE OF GOVERNMENT INCENTIVES</w:t>
      </w:r>
      <w:bookmarkEnd w:id="39"/>
    </w:p>
    <w:p w:rsidR="00206C36" w:rsidRPr="00574CD4" w:rsidRDefault="00206C36" w:rsidP="00D939B3">
      <w:pPr>
        <w:spacing w:line="360" w:lineRule="auto"/>
        <w:rPr>
          <w:lang w:val="en-ZA"/>
        </w:rPr>
      </w:pPr>
      <w:r>
        <w:rPr>
          <w:lang w:val="en-ZA"/>
        </w:rPr>
        <w:t>The role of government incentives proved to be a complex matter to append to a study of this nature, and insufficient levels of details were provided by respondents. It is recommended to look into the issue of incentives in a more detailed manner as a separate and specific focus or study. In some cases such as Brazil, incentives are generated at city and province level, making the process even more complex.</w:t>
      </w:r>
    </w:p>
    <w:p w:rsidR="00206C36" w:rsidRDefault="00206C36" w:rsidP="00CF30D8">
      <w:pPr>
        <w:pStyle w:val="Heading2"/>
      </w:pPr>
      <w:bookmarkStart w:id="40" w:name="_Toc375297063"/>
      <w:r>
        <w:t>Policy incentives and energy incentives</w:t>
      </w:r>
      <w:bookmarkEnd w:id="40"/>
    </w:p>
    <w:p w:rsidR="00206C36" w:rsidRDefault="00206C36" w:rsidP="00D939B3">
      <w:pPr>
        <w:spacing w:line="360" w:lineRule="auto"/>
        <w:rPr>
          <w:lang w:val="en-ZA"/>
        </w:rPr>
      </w:pPr>
      <w:r>
        <w:rPr>
          <w:lang w:val="en-ZA"/>
        </w:rPr>
        <w:t>All five BRICS countries have manufacturing incentive policies, but only China and India have favourable customs duties and taxes for imported and exported foundry sector products. All five countries have differentiated tariff structures for peak and off-peak electricity pricing, but this is not really an incentive but an energy industry best practice. South Africa has a refund system for green energy efficiency for the purchase of energy efficient equipment. There are also sectoral initiatives such as the Motor Industry Development Plan in South Africa and there is also a benchmarking programme through a national university.</w:t>
      </w:r>
      <w:r w:rsidR="000A2001">
        <w:rPr>
          <w:lang w:val="en-ZA"/>
        </w:rPr>
        <w:t xml:space="preserve"> A number of other specific policies were mentioned by respondents</w:t>
      </w:r>
    </w:p>
    <w:p w:rsidR="00206C36" w:rsidRDefault="00206C36" w:rsidP="00D939B3">
      <w:pPr>
        <w:spacing w:line="360" w:lineRule="auto"/>
        <w:rPr>
          <w:lang w:val="en-ZA"/>
        </w:rPr>
      </w:pPr>
    </w:p>
    <w:p w:rsidR="000A2001" w:rsidRPr="000A2001" w:rsidRDefault="000A2001" w:rsidP="000A2001">
      <w:pPr>
        <w:pStyle w:val="Caption"/>
        <w:keepNext/>
        <w:rPr>
          <w:color w:val="auto"/>
        </w:rPr>
      </w:pPr>
      <w:bookmarkStart w:id="41" w:name="_Toc374692861"/>
      <w:r w:rsidRPr="000A2001">
        <w:rPr>
          <w:color w:val="auto"/>
        </w:rPr>
        <w:t xml:space="preserve">Table </w:t>
      </w:r>
      <w:r w:rsidR="00204364" w:rsidRPr="000A2001">
        <w:rPr>
          <w:color w:val="auto"/>
        </w:rPr>
        <w:fldChar w:fldCharType="begin"/>
      </w:r>
      <w:r w:rsidRPr="000A2001">
        <w:rPr>
          <w:color w:val="auto"/>
        </w:rPr>
        <w:instrText xml:space="preserve"> SEQ Table \* ARABIC </w:instrText>
      </w:r>
      <w:r w:rsidR="00204364" w:rsidRPr="000A2001">
        <w:rPr>
          <w:color w:val="auto"/>
        </w:rPr>
        <w:fldChar w:fldCharType="separate"/>
      </w:r>
      <w:r w:rsidR="00450E94">
        <w:rPr>
          <w:noProof/>
          <w:color w:val="auto"/>
        </w:rPr>
        <w:t>3</w:t>
      </w:r>
      <w:r w:rsidR="00204364" w:rsidRPr="000A2001">
        <w:rPr>
          <w:color w:val="auto"/>
        </w:rPr>
        <w:fldChar w:fldCharType="end"/>
      </w:r>
      <w:r w:rsidRPr="000A2001">
        <w:rPr>
          <w:color w:val="auto"/>
        </w:rPr>
        <w:t>: Policy incentives reported by respondents</w:t>
      </w:r>
      <w:bookmarkEnd w:id="41"/>
    </w:p>
    <w:tbl>
      <w:tblPr>
        <w:tblW w:w="9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152"/>
        <w:gridCol w:w="3039"/>
        <w:gridCol w:w="2268"/>
      </w:tblGrid>
      <w:tr w:rsidR="00D939B3" w:rsidRPr="00B6775F" w:rsidTr="004C54DB">
        <w:trPr>
          <w:trHeight w:val="315"/>
        </w:trPr>
        <w:tc>
          <w:tcPr>
            <w:tcW w:w="1134" w:type="dxa"/>
            <w:shd w:val="clear" w:color="auto" w:fill="C6D9F1" w:themeFill="text2" w:themeFillTint="33"/>
            <w:noWrap/>
            <w:vAlign w:val="bottom"/>
            <w:hideMark/>
          </w:tcPr>
          <w:p w:rsidR="00D939B3" w:rsidRPr="00D939B3" w:rsidRDefault="00D939B3" w:rsidP="000A2001">
            <w:pPr>
              <w:rPr>
                <w:rFonts w:asciiTheme="minorHAnsi" w:eastAsia="Times New Roman" w:hAnsiTheme="minorHAnsi"/>
                <w:b/>
                <w:color w:val="000000"/>
                <w:lang w:eastAsia="en-ZA"/>
              </w:rPr>
            </w:pPr>
            <w:r w:rsidRPr="00D939B3">
              <w:rPr>
                <w:rFonts w:asciiTheme="minorHAnsi" w:eastAsia="Times New Roman" w:hAnsiTheme="minorHAnsi"/>
                <w:b/>
                <w:color w:val="000000"/>
                <w:lang w:eastAsia="en-ZA"/>
              </w:rPr>
              <w:t>Country</w:t>
            </w:r>
          </w:p>
        </w:tc>
        <w:tc>
          <w:tcPr>
            <w:tcW w:w="8459" w:type="dxa"/>
            <w:gridSpan w:val="3"/>
            <w:shd w:val="clear" w:color="auto" w:fill="C6D9F1" w:themeFill="text2" w:themeFillTint="33"/>
            <w:noWrap/>
            <w:vAlign w:val="bottom"/>
            <w:hideMark/>
          </w:tcPr>
          <w:p w:rsidR="00D939B3" w:rsidRPr="00D939B3" w:rsidRDefault="00D939B3" w:rsidP="000A2001">
            <w:pPr>
              <w:rPr>
                <w:rFonts w:asciiTheme="minorHAnsi" w:eastAsia="Times New Roman" w:hAnsiTheme="minorHAnsi" w:cs="Arial"/>
                <w:b/>
                <w:color w:val="333333"/>
                <w:lang w:eastAsia="en-ZA"/>
              </w:rPr>
            </w:pPr>
            <w:r w:rsidRPr="00D939B3">
              <w:rPr>
                <w:rFonts w:asciiTheme="minorHAnsi" w:eastAsia="Times New Roman" w:hAnsiTheme="minorHAnsi" w:cs="Arial"/>
                <w:b/>
                <w:color w:val="333333"/>
                <w:lang w:eastAsia="en-ZA"/>
              </w:rPr>
              <w:t>Incentives</w:t>
            </w:r>
          </w:p>
        </w:tc>
      </w:tr>
      <w:tr w:rsidR="000A2001" w:rsidRPr="00B6775F" w:rsidTr="00D939B3">
        <w:trPr>
          <w:trHeight w:val="315"/>
        </w:trPr>
        <w:tc>
          <w:tcPr>
            <w:tcW w:w="1134" w:type="dxa"/>
            <w:shd w:val="clear" w:color="auto" w:fill="auto"/>
            <w:noWrap/>
            <w:vAlign w:val="bottom"/>
            <w:hideMark/>
          </w:tcPr>
          <w:p w:rsidR="000A2001" w:rsidRPr="00D939B3" w:rsidRDefault="00D939B3" w:rsidP="000A2001">
            <w:pPr>
              <w:rPr>
                <w:rFonts w:asciiTheme="minorHAnsi" w:eastAsia="Times New Roman" w:hAnsiTheme="minorHAnsi"/>
                <w:color w:val="000000"/>
                <w:lang w:eastAsia="en-ZA"/>
              </w:rPr>
            </w:pPr>
            <w:r w:rsidRPr="00D939B3">
              <w:rPr>
                <w:rFonts w:asciiTheme="minorHAnsi" w:eastAsia="Times New Roman" w:hAnsiTheme="minorHAnsi"/>
                <w:color w:val="000000"/>
                <w:lang w:eastAsia="en-ZA"/>
              </w:rPr>
              <w:t>Brazil</w:t>
            </w:r>
          </w:p>
        </w:tc>
        <w:tc>
          <w:tcPr>
            <w:tcW w:w="3152" w:type="dxa"/>
            <w:shd w:val="clear" w:color="auto" w:fill="auto"/>
            <w:noWrap/>
            <w:vAlign w:val="bottom"/>
            <w:hideMark/>
          </w:tcPr>
          <w:p w:rsidR="000A2001" w:rsidRPr="00947B43" w:rsidRDefault="000A2001" w:rsidP="000A2001">
            <w:pPr>
              <w:rPr>
                <w:rFonts w:asciiTheme="minorHAnsi" w:eastAsia="Times New Roman" w:hAnsiTheme="minorHAnsi"/>
                <w:color w:val="000000"/>
                <w:lang w:eastAsia="en-ZA"/>
              </w:rPr>
            </w:pPr>
            <w:r w:rsidRPr="00947B43">
              <w:rPr>
                <w:rFonts w:asciiTheme="minorHAnsi" w:eastAsia="Times New Roman" w:hAnsiTheme="minorHAnsi"/>
                <w:color w:val="000000"/>
                <w:lang w:eastAsia="en-ZA"/>
              </w:rPr>
              <w:t>Export policies</w:t>
            </w:r>
          </w:p>
        </w:tc>
        <w:tc>
          <w:tcPr>
            <w:tcW w:w="3039" w:type="dxa"/>
            <w:shd w:val="clear" w:color="auto" w:fill="auto"/>
            <w:vAlign w:val="bottom"/>
            <w:hideMark/>
          </w:tcPr>
          <w:p w:rsidR="000A2001" w:rsidRPr="00947B43" w:rsidRDefault="000A2001" w:rsidP="000A2001">
            <w:pPr>
              <w:rPr>
                <w:rFonts w:asciiTheme="minorHAnsi" w:eastAsia="Times New Roman" w:hAnsiTheme="minorHAnsi" w:cs="Arial"/>
                <w:color w:val="333333"/>
                <w:lang w:eastAsia="en-ZA"/>
              </w:rPr>
            </w:pPr>
            <w:r w:rsidRPr="00947B43">
              <w:rPr>
                <w:rFonts w:asciiTheme="minorHAnsi" w:eastAsia="Times New Roman" w:hAnsiTheme="minorHAnsi" w:cs="Arial"/>
                <w:color w:val="333333"/>
                <w:lang w:eastAsia="en-ZA"/>
              </w:rPr>
              <w:t> </w:t>
            </w:r>
          </w:p>
        </w:tc>
        <w:tc>
          <w:tcPr>
            <w:tcW w:w="2268" w:type="dxa"/>
            <w:shd w:val="clear" w:color="auto" w:fill="auto"/>
            <w:vAlign w:val="bottom"/>
            <w:hideMark/>
          </w:tcPr>
          <w:p w:rsidR="000A2001" w:rsidRPr="00947B43" w:rsidRDefault="000A2001" w:rsidP="000A2001">
            <w:pPr>
              <w:rPr>
                <w:rFonts w:asciiTheme="minorHAnsi" w:eastAsia="Times New Roman" w:hAnsiTheme="minorHAnsi" w:cs="Arial"/>
                <w:color w:val="333333"/>
                <w:lang w:eastAsia="en-ZA"/>
              </w:rPr>
            </w:pPr>
            <w:r w:rsidRPr="00947B43">
              <w:rPr>
                <w:rFonts w:asciiTheme="minorHAnsi" w:eastAsia="Times New Roman" w:hAnsiTheme="minorHAnsi" w:cs="Arial"/>
                <w:color w:val="333333"/>
                <w:lang w:eastAsia="en-ZA"/>
              </w:rPr>
              <w:t> </w:t>
            </w:r>
          </w:p>
        </w:tc>
      </w:tr>
      <w:tr w:rsidR="000A2001" w:rsidRPr="00B6775F" w:rsidTr="00D939B3">
        <w:trPr>
          <w:trHeight w:val="315"/>
        </w:trPr>
        <w:tc>
          <w:tcPr>
            <w:tcW w:w="1134" w:type="dxa"/>
            <w:shd w:val="clear" w:color="auto" w:fill="auto"/>
            <w:noWrap/>
            <w:vAlign w:val="bottom"/>
            <w:hideMark/>
          </w:tcPr>
          <w:p w:rsidR="000A2001" w:rsidRPr="00D939B3" w:rsidRDefault="00D939B3" w:rsidP="000A2001">
            <w:pPr>
              <w:rPr>
                <w:rFonts w:asciiTheme="minorHAnsi" w:eastAsia="Times New Roman" w:hAnsiTheme="minorHAnsi"/>
                <w:color w:val="000000"/>
                <w:lang w:eastAsia="en-ZA"/>
              </w:rPr>
            </w:pPr>
            <w:r w:rsidRPr="00D939B3">
              <w:rPr>
                <w:rFonts w:asciiTheme="minorHAnsi" w:eastAsia="Times New Roman" w:hAnsiTheme="minorHAnsi"/>
                <w:color w:val="000000"/>
                <w:lang w:eastAsia="en-ZA"/>
              </w:rPr>
              <w:t>Russia</w:t>
            </w:r>
          </w:p>
        </w:tc>
        <w:tc>
          <w:tcPr>
            <w:tcW w:w="3152" w:type="dxa"/>
            <w:shd w:val="clear" w:color="auto" w:fill="auto"/>
            <w:vAlign w:val="bottom"/>
            <w:hideMark/>
          </w:tcPr>
          <w:p w:rsidR="000A2001" w:rsidRPr="00947B43" w:rsidRDefault="000A2001" w:rsidP="000A2001">
            <w:pPr>
              <w:rPr>
                <w:rFonts w:asciiTheme="minorHAnsi" w:eastAsia="Times New Roman" w:hAnsiTheme="minorHAnsi"/>
                <w:color w:val="000000"/>
                <w:lang w:eastAsia="en-ZA"/>
              </w:rPr>
            </w:pPr>
            <w:r w:rsidRPr="00947B43">
              <w:rPr>
                <w:rFonts w:asciiTheme="minorHAnsi" w:eastAsia="Times New Roman" w:hAnsiTheme="minorHAnsi"/>
                <w:color w:val="000000"/>
                <w:lang w:eastAsia="en-ZA"/>
              </w:rPr>
              <w:t>Export policies</w:t>
            </w:r>
          </w:p>
        </w:tc>
        <w:tc>
          <w:tcPr>
            <w:tcW w:w="3039" w:type="dxa"/>
            <w:shd w:val="clear" w:color="auto" w:fill="auto"/>
            <w:vAlign w:val="bottom"/>
            <w:hideMark/>
          </w:tcPr>
          <w:p w:rsidR="000A2001" w:rsidRPr="00947B43" w:rsidRDefault="000A2001" w:rsidP="000A2001">
            <w:pPr>
              <w:rPr>
                <w:rFonts w:asciiTheme="minorHAnsi" w:eastAsia="Times New Roman" w:hAnsiTheme="minorHAnsi" w:cs="Arial"/>
                <w:color w:val="333333"/>
                <w:lang w:eastAsia="en-ZA"/>
              </w:rPr>
            </w:pPr>
            <w:r w:rsidRPr="00947B43">
              <w:rPr>
                <w:rFonts w:asciiTheme="minorHAnsi" w:eastAsia="Times New Roman" w:hAnsiTheme="minorHAnsi" w:cs="Arial"/>
                <w:color w:val="333333"/>
                <w:lang w:eastAsia="en-ZA"/>
              </w:rPr>
              <w:t> </w:t>
            </w:r>
          </w:p>
        </w:tc>
        <w:tc>
          <w:tcPr>
            <w:tcW w:w="2268" w:type="dxa"/>
            <w:shd w:val="clear" w:color="auto" w:fill="auto"/>
            <w:vAlign w:val="bottom"/>
            <w:hideMark/>
          </w:tcPr>
          <w:p w:rsidR="000A2001" w:rsidRPr="00947B43" w:rsidRDefault="000A2001" w:rsidP="000A2001">
            <w:pPr>
              <w:rPr>
                <w:rFonts w:asciiTheme="minorHAnsi" w:eastAsia="Times New Roman" w:hAnsiTheme="minorHAnsi" w:cs="Arial"/>
                <w:color w:val="333333"/>
                <w:lang w:eastAsia="en-ZA"/>
              </w:rPr>
            </w:pPr>
            <w:r w:rsidRPr="00947B43">
              <w:rPr>
                <w:rFonts w:asciiTheme="minorHAnsi" w:eastAsia="Times New Roman" w:hAnsiTheme="minorHAnsi" w:cs="Arial"/>
                <w:color w:val="333333"/>
                <w:lang w:eastAsia="en-ZA"/>
              </w:rPr>
              <w:t> </w:t>
            </w:r>
          </w:p>
        </w:tc>
      </w:tr>
      <w:tr w:rsidR="000A2001" w:rsidRPr="00B6775F" w:rsidTr="00D939B3">
        <w:trPr>
          <w:trHeight w:val="525"/>
        </w:trPr>
        <w:tc>
          <w:tcPr>
            <w:tcW w:w="1134" w:type="dxa"/>
            <w:shd w:val="clear" w:color="auto" w:fill="auto"/>
            <w:noWrap/>
            <w:vAlign w:val="bottom"/>
            <w:hideMark/>
          </w:tcPr>
          <w:p w:rsidR="000A2001" w:rsidRPr="00D939B3" w:rsidRDefault="00D939B3" w:rsidP="000A2001">
            <w:pPr>
              <w:rPr>
                <w:rFonts w:asciiTheme="minorHAnsi" w:eastAsia="Times New Roman" w:hAnsiTheme="minorHAnsi"/>
                <w:color w:val="000000"/>
                <w:lang w:eastAsia="en-ZA"/>
              </w:rPr>
            </w:pPr>
            <w:r w:rsidRPr="00D939B3">
              <w:rPr>
                <w:rFonts w:asciiTheme="minorHAnsi" w:eastAsia="Times New Roman" w:hAnsiTheme="minorHAnsi"/>
                <w:color w:val="000000"/>
                <w:lang w:eastAsia="en-ZA"/>
              </w:rPr>
              <w:t>India</w:t>
            </w:r>
          </w:p>
        </w:tc>
        <w:tc>
          <w:tcPr>
            <w:tcW w:w="3152" w:type="dxa"/>
            <w:shd w:val="clear" w:color="auto" w:fill="auto"/>
            <w:vAlign w:val="bottom"/>
            <w:hideMark/>
          </w:tcPr>
          <w:p w:rsidR="000A2001" w:rsidRPr="00947B43" w:rsidRDefault="000A2001" w:rsidP="000A2001">
            <w:pPr>
              <w:rPr>
                <w:rFonts w:asciiTheme="minorHAnsi" w:eastAsia="Times New Roman" w:hAnsiTheme="minorHAnsi"/>
                <w:color w:val="000000"/>
                <w:lang w:eastAsia="en-ZA"/>
              </w:rPr>
            </w:pPr>
            <w:r w:rsidRPr="00947B43">
              <w:rPr>
                <w:rFonts w:asciiTheme="minorHAnsi" w:eastAsia="Times New Roman" w:hAnsiTheme="minorHAnsi"/>
                <w:color w:val="000000"/>
                <w:lang w:eastAsia="en-ZA"/>
              </w:rPr>
              <w:t xml:space="preserve">New manufacturing policy recently announced </w:t>
            </w:r>
          </w:p>
        </w:tc>
        <w:tc>
          <w:tcPr>
            <w:tcW w:w="3039" w:type="dxa"/>
            <w:shd w:val="clear" w:color="auto" w:fill="auto"/>
            <w:vAlign w:val="bottom"/>
            <w:hideMark/>
          </w:tcPr>
          <w:p w:rsidR="000A2001" w:rsidRPr="00947B43" w:rsidRDefault="000A2001" w:rsidP="000A2001">
            <w:pPr>
              <w:rPr>
                <w:rFonts w:asciiTheme="minorHAnsi" w:eastAsia="Times New Roman" w:hAnsiTheme="minorHAnsi" w:cs="Arial"/>
                <w:color w:val="333333"/>
                <w:lang w:eastAsia="en-ZA"/>
              </w:rPr>
            </w:pPr>
            <w:r w:rsidRPr="00947B43">
              <w:rPr>
                <w:rFonts w:asciiTheme="minorHAnsi" w:eastAsia="Times New Roman" w:hAnsiTheme="minorHAnsi" w:cs="Arial"/>
                <w:color w:val="333333"/>
                <w:lang w:eastAsia="en-ZA"/>
              </w:rPr>
              <w:t xml:space="preserve">National Skill Development Policy </w:t>
            </w:r>
          </w:p>
        </w:tc>
        <w:tc>
          <w:tcPr>
            <w:tcW w:w="2268" w:type="dxa"/>
            <w:shd w:val="clear" w:color="auto" w:fill="auto"/>
            <w:vAlign w:val="bottom"/>
            <w:hideMark/>
          </w:tcPr>
          <w:p w:rsidR="000A2001" w:rsidRPr="00947B43" w:rsidRDefault="000A2001" w:rsidP="000A2001">
            <w:pPr>
              <w:rPr>
                <w:rFonts w:asciiTheme="minorHAnsi" w:eastAsia="Times New Roman" w:hAnsiTheme="minorHAnsi" w:cs="Arial"/>
                <w:color w:val="333333"/>
                <w:lang w:eastAsia="en-ZA"/>
              </w:rPr>
            </w:pPr>
            <w:r w:rsidRPr="00947B43">
              <w:rPr>
                <w:rFonts w:asciiTheme="minorHAnsi" w:eastAsia="Times New Roman" w:hAnsiTheme="minorHAnsi" w:cs="Arial"/>
                <w:color w:val="333333"/>
                <w:lang w:eastAsia="en-ZA"/>
              </w:rPr>
              <w:t> </w:t>
            </w:r>
          </w:p>
        </w:tc>
      </w:tr>
      <w:tr w:rsidR="000A2001" w:rsidRPr="00B6775F" w:rsidTr="00D939B3">
        <w:trPr>
          <w:trHeight w:val="1035"/>
        </w:trPr>
        <w:tc>
          <w:tcPr>
            <w:tcW w:w="1134" w:type="dxa"/>
            <w:shd w:val="clear" w:color="auto" w:fill="auto"/>
            <w:noWrap/>
            <w:vAlign w:val="bottom"/>
            <w:hideMark/>
          </w:tcPr>
          <w:p w:rsidR="000A2001" w:rsidRPr="00D939B3" w:rsidRDefault="00D939B3" w:rsidP="000A2001">
            <w:pPr>
              <w:rPr>
                <w:rFonts w:asciiTheme="minorHAnsi" w:eastAsia="Times New Roman" w:hAnsiTheme="minorHAnsi"/>
                <w:color w:val="000000"/>
                <w:lang w:eastAsia="en-ZA"/>
              </w:rPr>
            </w:pPr>
            <w:r w:rsidRPr="00D939B3">
              <w:rPr>
                <w:rFonts w:asciiTheme="minorHAnsi" w:eastAsia="Times New Roman" w:hAnsiTheme="minorHAnsi"/>
                <w:color w:val="000000"/>
                <w:lang w:eastAsia="en-ZA"/>
              </w:rPr>
              <w:t>China</w:t>
            </w:r>
          </w:p>
        </w:tc>
        <w:tc>
          <w:tcPr>
            <w:tcW w:w="3152" w:type="dxa"/>
            <w:shd w:val="clear" w:color="auto" w:fill="auto"/>
            <w:vAlign w:val="bottom"/>
            <w:hideMark/>
          </w:tcPr>
          <w:p w:rsidR="000A2001" w:rsidRPr="00947B43" w:rsidRDefault="000A2001" w:rsidP="000A2001">
            <w:pPr>
              <w:rPr>
                <w:rFonts w:asciiTheme="minorHAnsi" w:eastAsia="Times New Roman" w:hAnsiTheme="minorHAnsi" w:cs="Arial"/>
                <w:color w:val="333333"/>
                <w:lang w:eastAsia="en-ZA"/>
              </w:rPr>
            </w:pPr>
            <w:r w:rsidRPr="00947B43">
              <w:rPr>
                <w:rFonts w:asciiTheme="minorHAnsi" w:eastAsia="Times New Roman" w:hAnsiTheme="minorHAnsi" w:cs="Arial"/>
                <w:color w:val="333333"/>
                <w:lang w:eastAsia="en-ZA"/>
              </w:rPr>
              <w:t>Basic pieces of machinery, basic manufacturing processes and basic materials industries," the 12th Five-Year "development plan"</w:t>
            </w:r>
          </w:p>
        </w:tc>
        <w:tc>
          <w:tcPr>
            <w:tcW w:w="3039" w:type="dxa"/>
            <w:shd w:val="clear" w:color="auto" w:fill="auto"/>
            <w:vAlign w:val="bottom"/>
            <w:hideMark/>
          </w:tcPr>
          <w:p w:rsidR="000A2001" w:rsidRPr="00947B43" w:rsidRDefault="000A2001" w:rsidP="000A2001">
            <w:pPr>
              <w:rPr>
                <w:rFonts w:asciiTheme="minorHAnsi" w:eastAsia="Times New Roman" w:hAnsiTheme="minorHAnsi" w:cs="Arial"/>
                <w:color w:val="333333"/>
                <w:lang w:eastAsia="en-ZA"/>
              </w:rPr>
            </w:pPr>
            <w:r w:rsidRPr="00947B43">
              <w:rPr>
                <w:rFonts w:asciiTheme="minorHAnsi" w:eastAsia="Times New Roman" w:hAnsiTheme="minorHAnsi" w:cs="Arial"/>
                <w:color w:val="333333"/>
                <w:lang w:eastAsia="en-ZA"/>
              </w:rPr>
              <w:t>Industrial restructuring and upgrading plan (2011-2015) "</w:t>
            </w:r>
          </w:p>
        </w:tc>
        <w:tc>
          <w:tcPr>
            <w:tcW w:w="2268" w:type="dxa"/>
            <w:shd w:val="clear" w:color="auto" w:fill="auto"/>
            <w:vAlign w:val="bottom"/>
            <w:hideMark/>
          </w:tcPr>
          <w:p w:rsidR="000A2001" w:rsidRPr="00947B43" w:rsidRDefault="000A2001" w:rsidP="000A2001">
            <w:pPr>
              <w:rPr>
                <w:rFonts w:asciiTheme="minorHAnsi" w:eastAsia="Times New Roman" w:hAnsiTheme="minorHAnsi" w:cs="Arial"/>
                <w:color w:val="333333"/>
                <w:lang w:eastAsia="en-ZA"/>
              </w:rPr>
            </w:pPr>
            <w:r w:rsidRPr="00947B43">
              <w:rPr>
                <w:rFonts w:asciiTheme="minorHAnsi" w:eastAsia="Times New Roman" w:hAnsiTheme="minorHAnsi" w:cs="Arial"/>
                <w:color w:val="333333"/>
                <w:lang w:eastAsia="en-ZA"/>
              </w:rPr>
              <w:t>Equipment manufacturing industry restructuring and revitalization plan</w:t>
            </w:r>
          </w:p>
        </w:tc>
      </w:tr>
      <w:tr w:rsidR="000A2001" w:rsidRPr="00B6775F" w:rsidTr="00D939B3">
        <w:trPr>
          <w:trHeight w:val="315"/>
        </w:trPr>
        <w:tc>
          <w:tcPr>
            <w:tcW w:w="1134" w:type="dxa"/>
            <w:shd w:val="clear" w:color="auto" w:fill="auto"/>
            <w:noWrap/>
            <w:vAlign w:val="bottom"/>
            <w:hideMark/>
          </w:tcPr>
          <w:p w:rsidR="000A2001" w:rsidRPr="00D939B3" w:rsidRDefault="00D939B3" w:rsidP="000A2001">
            <w:pPr>
              <w:rPr>
                <w:rFonts w:asciiTheme="minorHAnsi" w:eastAsia="Times New Roman" w:hAnsiTheme="minorHAnsi"/>
                <w:color w:val="000000"/>
                <w:lang w:eastAsia="en-ZA"/>
              </w:rPr>
            </w:pPr>
            <w:r>
              <w:rPr>
                <w:rFonts w:asciiTheme="minorHAnsi" w:eastAsia="Times New Roman" w:hAnsiTheme="minorHAnsi"/>
                <w:color w:val="000000"/>
                <w:lang w:eastAsia="en-ZA"/>
              </w:rPr>
              <w:t>South A</w:t>
            </w:r>
            <w:r w:rsidRPr="00D939B3">
              <w:rPr>
                <w:rFonts w:asciiTheme="minorHAnsi" w:eastAsia="Times New Roman" w:hAnsiTheme="minorHAnsi"/>
                <w:color w:val="000000"/>
                <w:lang w:eastAsia="en-ZA"/>
              </w:rPr>
              <w:t>frica</w:t>
            </w:r>
          </w:p>
        </w:tc>
        <w:tc>
          <w:tcPr>
            <w:tcW w:w="3152" w:type="dxa"/>
            <w:shd w:val="clear" w:color="auto" w:fill="auto"/>
            <w:vAlign w:val="bottom"/>
            <w:hideMark/>
          </w:tcPr>
          <w:p w:rsidR="000A2001" w:rsidRPr="00947B43" w:rsidRDefault="000A2001" w:rsidP="000A2001">
            <w:pPr>
              <w:rPr>
                <w:rFonts w:asciiTheme="minorHAnsi" w:eastAsia="Times New Roman" w:hAnsiTheme="minorHAnsi"/>
                <w:color w:val="000000"/>
                <w:lang w:eastAsia="en-ZA"/>
              </w:rPr>
            </w:pPr>
            <w:r w:rsidRPr="00B6775F">
              <w:rPr>
                <w:rFonts w:asciiTheme="minorHAnsi" w:eastAsia="Times New Roman" w:hAnsiTheme="minorHAnsi"/>
                <w:color w:val="000000"/>
                <w:lang w:eastAsia="en-ZA"/>
              </w:rPr>
              <w:t xml:space="preserve">Industrial Policy Action plan </w:t>
            </w:r>
          </w:p>
        </w:tc>
        <w:tc>
          <w:tcPr>
            <w:tcW w:w="3039" w:type="dxa"/>
            <w:shd w:val="clear" w:color="auto" w:fill="auto"/>
            <w:vAlign w:val="bottom"/>
            <w:hideMark/>
          </w:tcPr>
          <w:p w:rsidR="000A2001" w:rsidRPr="00947B43" w:rsidRDefault="000A2001" w:rsidP="000A2001">
            <w:pPr>
              <w:rPr>
                <w:rFonts w:asciiTheme="minorHAnsi" w:eastAsia="Times New Roman" w:hAnsiTheme="minorHAnsi" w:cs="Arial"/>
                <w:color w:val="333333"/>
                <w:lang w:eastAsia="en-ZA"/>
              </w:rPr>
            </w:pPr>
            <w:r w:rsidRPr="00947B43">
              <w:rPr>
                <w:rFonts w:asciiTheme="minorHAnsi" w:eastAsia="Times New Roman" w:hAnsiTheme="minorHAnsi" w:cs="Arial"/>
                <w:color w:val="333333"/>
                <w:lang w:eastAsia="en-ZA"/>
              </w:rPr>
              <w:t>M</w:t>
            </w:r>
            <w:r>
              <w:rPr>
                <w:rFonts w:eastAsia="Times New Roman" w:cs="Arial"/>
                <w:color w:val="333333"/>
                <w:lang w:eastAsia="en-ZA"/>
              </w:rPr>
              <w:t>anufacturing Competitiveness Enhancement Plan</w:t>
            </w:r>
          </w:p>
        </w:tc>
        <w:tc>
          <w:tcPr>
            <w:tcW w:w="2268" w:type="dxa"/>
            <w:shd w:val="clear" w:color="auto" w:fill="auto"/>
            <w:noWrap/>
            <w:vAlign w:val="bottom"/>
            <w:hideMark/>
          </w:tcPr>
          <w:p w:rsidR="000A2001" w:rsidRPr="00947B43" w:rsidRDefault="000A2001" w:rsidP="000A2001">
            <w:pPr>
              <w:rPr>
                <w:rFonts w:asciiTheme="minorHAnsi" w:eastAsia="Times New Roman" w:hAnsiTheme="minorHAnsi"/>
                <w:color w:val="000000"/>
                <w:lang w:eastAsia="en-ZA"/>
              </w:rPr>
            </w:pPr>
            <w:r>
              <w:rPr>
                <w:rFonts w:eastAsia="Times New Roman"/>
                <w:color w:val="000000"/>
                <w:lang w:eastAsia="en-ZA"/>
              </w:rPr>
              <w:t xml:space="preserve">Preferential Procurement Policy Framework Act </w:t>
            </w:r>
          </w:p>
        </w:tc>
      </w:tr>
    </w:tbl>
    <w:p w:rsidR="00A30A80" w:rsidRDefault="00A30A80" w:rsidP="00206C36">
      <w:pPr>
        <w:rPr>
          <w:lang w:val="en-ZA"/>
        </w:rPr>
      </w:pPr>
    </w:p>
    <w:p w:rsidR="00A30A80" w:rsidRDefault="00A30A80" w:rsidP="00206C36">
      <w:pPr>
        <w:rPr>
          <w:lang w:val="en-ZA"/>
        </w:rPr>
      </w:pPr>
    </w:p>
    <w:p w:rsidR="000A2001" w:rsidRDefault="000A2001" w:rsidP="00206C36">
      <w:pPr>
        <w:rPr>
          <w:lang w:val="en-ZA"/>
        </w:rPr>
      </w:pPr>
    </w:p>
    <w:p w:rsidR="000A2001" w:rsidRDefault="000A2001" w:rsidP="00206C36">
      <w:pPr>
        <w:rPr>
          <w:lang w:val="en-ZA"/>
        </w:rPr>
      </w:pPr>
    </w:p>
    <w:p w:rsidR="000A2001" w:rsidRDefault="000A2001" w:rsidP="00206C36">
      <w:pPr>
        <w:rPr>
          <w:lang w:val="en-ZA"/>
        </w:rPr>
      </w:pPr>
    </w:p>
    <w:p w:rsidR="000A2001" w:rsidRDefault="000A2001" w:rsidP="00206C36">
      <w:pPr>
        <w:rPr>
          <w:lang w:val="en-ZA"/>
        </w:rPr>
      </w:pPr>
    </w:p>
    <w:p w:rsidR="000A2001" w:rsidRDefault="000A2001" w:rsidP="00206C36">
      <w:pPr>
        <w:rPr>
          <w:lang w:val="en-ZA"/>
        </w:rPr>
      </w:pPr>
    </w:p>
    <w:p w:rsidR="000A2001" w:rsidRDefault="000A2001" w:rsidP="00206C36">
      <w:pPr>
        <w:rPr>
          <w:lang w:val="en-ZA"/>
        </w:rPr>
      </w:pPr>
    </w:p>
    <w:p w:rsidR="000A2001" w:rsidRDefault="000A2001" w:rsidP="00206C36">
      <w:pPr>
        <w:rPr>
          <w:lang w:val="en-ZA"/>
        </w:rPr>
      </w:pPr>
    </w:p>
    <w:p w:rsidR="000A2001" w:rsidRDefault="000A2001" w:rsidP="00206C36">
      <w:pPr>
        <w:rPr>
          <w:lang w:val="en-ZA"/>
        </w:rPr>
      </w:pPr>
    </w:p>
    <w:p w:rsidR="000A2001" w:rsidRDefault="000A2001" w:rsidP="00206C36">
      <w:pPr>
        <w:rPr>
          <w:lang w:val="en-ZA"/>
        </w:rPr>
      </w:pPr>
    </w:p>
    <w:p w:rsidR="000A2001" w:rsidRDefault="000A2001" w:rsidP="00206C36">
      <w:pPr>
        <w:rPr>
          <w:lang w:val="en-ZA"/>
        </w:rPr>
      </w:pPr>
    </w:p>
    <w:p w:rsidR="000A2001" w:rsidRDefault="000A2001" w:rsidP="00206C36">
      <w:pPr>
        <w:rPr>
          <w:lang w:val="en-ZA"/>
        </w:rPr>
      </w:pPr>
    </w:p>
    <w:p w:rsidR="000A2001" w:rsidRDefault="000A2001" w:rsidP="00206C36">
      <w:pPr>
        <w:rPr>
          <w:lang w:val="en-ZA"/>
        </w:rPr>
      </w:pPr>
    </w:p>
    <w:p w:rsidR="000A2001" w:rsidRDefault="000A2001" w:rsidP="00206C36">
      <w:pPr>
        <w:rPr>
          <w:lang w:val="en-ZA"/>
        </w:rPr>
      </w:pPr>
    </w:p>
    <w:p w:rsidR="00206C36" w:rsidRDefault="00206C36" w:rsidP="00CF30D8">
      <w:pPr>
        <w:pStyle w:val="Heading1"/>
      </w:pPr>
      <w:bookmarkStart w:id="42" w:name="_Toc375297064"/>
      <w:r>
        <w:lastRenderedPageBreak/>
        <w:t>OPERATOR EQUIPMENT EFFICIENCY AND ASPECTS OF PRODUCTIVTY</w:t>
      </w:r>
      <w:bookmarkEnd w:id="42"/>
    </w:p>
    <w:p w:rsidR="00206C36" w:rsidRDefault="00206C36" w:rsidP="004C54DB">
      <w:pPr>
        <w:spacing w:line="360" w:lineRule="auto"/>
        <w:rPr>
          <w:lang w:val="en-ZA"/>
        </w:rPr>
      </w:pPr>
      <w:r>
        <w:rPr>
          <w:lang w:val="en-ZA"/>
        </w:rPr>
        <w:t>Respondents in the survey indicated that there were certain areas of confidentiality that they were not comfortable with, and this related in many cases to the cost of personnel and in some cases to the qualifications of personnel.</w:t>
      </w:r>
    </w:p>
    <w:p w:rsidR="00206C36" w:rsidRDefault="00206C36" w:rsidP="00206C36">
      <w:pPr>
        <w:rPr>
          <w:lang w:val="en-ZA"/>
        </w:rPr>
      </w:pPr>
    </w:p>
    <w:p w:rsidR="00206C36" w:rsidRDefault="00206C36" w:rsidP="00CF30D8">
      <w:pPr>
        <w:pStyle w:val="Heading2"/>
      </w:pPr>
      <w:bookmarkStart w:id="43" w:name="_Toc375297065"/>
      <w:r>
        <w:t>Operation days/hours per day</w:t>
      </w:r>
      <w:bookmarkEnd w:id="43"/>
    </w:p>
    <w:p w:rsidR="00206C36" w:rsidRDefault="00206C36" w:rsidP="004C54DB">
      <w:pPr>
        <w:spacing w:line="360" w:lineRule="auto"/>
        <w:rPr>
          <w:lang w:val="en-ZA"/>
        </w:rPr>
      </w:pPr>
      <w:r>
        <w:rPr>
          <w:lang w:val="en-ZA"/>
        </w:rPr>
        <w:t>China and India operate for the greatest number of day per annum and South Africa for the least number of days per annum as indicated in the figure below.</w:t>
      </w:r>
    </w:p>
    <w:p w:rsidR="00206C36" w:rsidRDefault="00206C36" w:rsidP="00206C36">
      <w:pPr>
        <w:rPr>
          <w:lang w:val="en-ZA"/>
        </w:rPr>
      </w:pPr>
    </w:p>
    <w:p w:rsidR="00206C36" w:rsidRDefault="00206C36" w:rsidP="00206C36">
      <w:r w:rsidRPr="0089676F">
        <w:rPr>
          <w:noProof/>
        </w:rPr>
        <w:drawing>
          <wp:inline distT="0" distB="0" distL="0" distR="0">
            <wp:extent cx="4752975" cy="2753968"/>
            <wp:effectExtent l="38100" t="19050" r="28575" b="27332"/>
            <wp:docPr id="120" name="Chart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4C54DB" w:rsidRPr="002C6426" w:rsidRDefault="004C54DB" w:rsidP="004C54DB">
      <w:pPr>
        <w:pStyle w:val="Caption"/>
        <w:spacing w:before="120" w:after="120"/>
        <w:rPr>
          <w:color w:val="auto"/>
          <w:lang w:val="en-ZA"/>
        </w:rPr>
      </w:pPr>
      <w:bookmarkStart w:id="44" w:name="_Toc374692599"/>
      <w:r w:rsidRPr="002C6426">
        <w:rPr>
          <w:color w:val="auto"/>
        </w:rPr>
        <w:t xml:space="preserve">Figure </w:t>
      </w:r>
      <w:r w:rsidR="00204364" w:rsidRPr="002C6426">
        <w:rPr>
          <w:color w:val="auto"/>
        </w:rPr>
        <w:fldChar w:fldCharType="begin"/>
      </w:r>
      <w:r w:rsidRPr="002C6426">
        <w:rPr>
          <w:color w:val="auto"/>
        </w:rPr>
        <w:instrText xml:space="preserve"> SEQ Figure \* ARABIC </w:instrText>
      </w:r>
      <w:r w:rsidR="00204364" w:rsidRPr="002C6426">
        <w:rPr>
          <w:color w:val="auto"/>
        </w:rPr>
        <w:fldChar w:fldCharType="separate"/>
      </w:r>
      <w:r>
        <w:rPr>
          <w:noProof/>
          <w:color w:val="auto"/>
        </w:rPr>
        <w:t>19</w:t>
      </w:r>
      <w:r w:rsidR="00204364" w:rsidRPr="002C6426">
        <w:rPr>
          <w:color w:val="auto"/>
        </w:rPr>
        <w:fldChar w:fldCharType="end"/>
      </w:r>
      <w:r>
        <w:rPr>
          <w:color w:val="auto"/>
        </w:rPr>
        <w:t>:</w:t>
      </w:r>
      <w:r w:rsidRPr="002C6426">
        <w:rPr>
          <w:color w:val="auto"/>
        </w:rPr>
        <w:t xml:space="preserve"> Days per annum that foundries operate</w:t>
      </w:r>
      <w:bookmarkEnd w:id="44"/>
    </w:p>
    <w:p w:rsidR="00206C36" w:rsidRDefault="00206C36" w:rsidP="00206C36"/>
    <w:p w:rsidR="00206C36" w:rsidRDefault="00206C36" w:rsidP="00206C36"/>
    <w:p w:rsidR="00206C36" w:rsidRPr="00483005" w:rsidRDefault="00206C36" w:rsidP="004C54DB">
      <w:pPr>
        <w:spacing w:line="360" w:lineRule="auto"/>
        <w:rPr>
          <w:rFonts w:eastAsia="Times New Roman"/>
          <w:bCs/>
          <w:color w:val="000000"/>
        </w:rPr>
      </w:pPr>
      <w:r w:rsidRPr="00483005">
        <w:rPr>
          <w:rFonts w:eastAsia="Times New Roman"/>
          <w:bCs/>
          <w:color w:val="000000"/>
        </w:rPr>
        <w:t xml:space="preserve">In terms of the average numbers </w:t>
      </w:r>
      <w:r>
        <w:rPr>
          <w:rFonts w:eastAsia="Times New Roman"/>
          <w:bCs/>
          <w:color w:val="000000"/>
        </w:rPr>
        <w:t xml:space="preserve">of hours per day that foundries and their furnaces operate the following two figures show a mixed picture. All Russian Foundries operate for 18 hour days and the majority of Indian Foundries operate at 24 hours per day. Brazil and China are mixed. </w:t>
      </w:r>
    </w:p>
    <w:p w:rsidR="00206C36" w:rsidRDefault="00206C36" w:rsidP="00206C36">
      <w:pPr>
        <w:rPr>
          <w:rFonts w:asciiTheme="minorHAnsi" w:eastAsia="Times New Roman" w:hAnsiTheme="minorHAnsi" w:cs="Arial"/>
          <w:b/>
          <w:bCs/>
          <w:sz w:val="24"/>
          <w:szCs w:val="28"/>
          <w:lang w:val="en-ZA"/>
        </w:rPr>
      </w:pPr>
    </w:p>
    <w:p w:rsidR="004C54DB" w:rsidRDefault="00206C36" w:rsidP="004C54DB">
      <w:r w:rsidRPr="0089676F">
        <w:rPr>
          <w:rFonts w:asciiTheme="minorHAnsi" w:eastAsia="Times New Roman" w:hAnsiTheme="minorHAnsi" w:cs="Arial"/>
          <w:b/>
          <w:bCs/>
          <w:noProof/>
          <w:sz w:val="24"/>
          <w:szCs w:val="28"/>
        </w:rPr>
        <w:lastRenderedPageBreak/>
        <w:drawing>
          <wp:inline distT="0" distB="0" distL="0" distR="0">
            <wp:extent cx="4771611" cy="2415209"/>
            <wp:effectExtent l="19050" t="0" r="9939" b="4141"/>
            <wp:docPr id="121"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4C54DB" w:rsidRPr="00483005" w:rsidRDefault="004C54DB" w:rsidP="004C54DB">
      <w:pPr>
        <w:pStyle w:val="Caption"/>
        <w:spacing w:before="120" w:after="120"/>
        <w:rPr>
          <w:color w:val="auto"/>
        </w:rPr>
      </w:pPr>
      <w:bookmarkStart w:id="45" w:name="_Toc374692600"/>
      <w:r w:rsidRPr="00483005">
        <w:rPr>
          <w:color w:val="auto"/>
        </w:rPr>
        <w:t xml:space="preserve">Figure </w:t>
      </w:r>
      <w:r w:rsidR="00204364" w:rsidRPr="00483005">
        <w:rPr>
          <w:color w:val="auto"/>
        </w:rPr>
        <w:fldChar w:fldCharType="begin"/>
      </w:r>
      <w:r w:rsidRPr="00483005">
        <w:rPr>
          <w:color w:val="auto"/>
        </w:rPr>
        <w:instrText xml:space="preserve"> SEQ Figure \* ARABIC </w:instrText>
      </w:r>
      <w:r w:rsidR="00204364" w:rsidRPr="00483005">
        <w:rPr>
          <w:color w:val="auto"/>
        </w:rPr>
        <w:fldChar w:fldCharType="separate"/>
      </w:r>
      <w:r>
        <w:rPr>
          <w:color w:val="auto"/>
        </w:rPr>
        <w:t>20</w:t>
      </w:r>
      <w:r w:rsidR="00204364" w:rsidRPr="00483005">
        <w:rPr>
          <w:color w:val="auto"/>
        </w:rPr>
        <w:fldChar w:fldCharType="end"/>
      </w:r>
      <w:r w:rsidRPr="004C54DB">
        <w:rPr>
          <w:color w:val="auto"/>
        </w:rPr>
        <w:t>: Average hours a day that the foundry operates.</w:t>
      </w:r>
      <w:bookmarkEnd w:id="45"/>
    </w:p>
    <w:p w:rsidR="004C54DB" w:rsidRDefault="004C54DB" w:rsidP="00206C36">
      <w:pPr>
        <w:rPr>
          <w:rFonts w:asciiTheme="minorHAnsi" w:eastAsia="Times New Roman" w:hAnsiTheme="minorHAnsi" w:cs="Arial"/>
          <w:b/>
          <w:bCs/>
          <w:sz w:val="24"/>
          <w:szCs w:val="28"/>
          <w:lang w:val="en-ZA"/>
        </w:rPr>
      </w:pPr>
    </w:p>
    <w:p w:rsidR="009B190B" w:rsidRPr="00483005" w:rsidRDefault="009B190B" w:rsidP="00206C36">
      <w:pPr>
        <w:rPr>
          <w:rFonts w:asciiTheme="minorHAnsi" w:eastAsia="Times New Roman" w:hAnsiTheme="minorHAnsi" w:cs="Arial"/>
          <w:b/>
          <w:bCs/>
          <w:sz w:val="24"/>
          <w:szCs w:val="28"/>
          <w:lang w:val="en-ZA"/>
        </w:rPr>
      </w:pPr>
    </w:p>
    <w:p w:rsidR="00206C36" w:rsidRDefault="00206C36" w:rsidP="00206C36">
      <w:r w:rsidRPr="0089676F">
        <w:rPr>
          <w:noProof/>
        </w:rPr>
        <w:drawing>
          <wp:inline distT="0" distB="0" distL="0" distR="0">
            <wp:extent cx="4772025" cy="3003301"/>
            <wp:effectExtent l="19050" t="0" r="9525" b="6599"/>
            <wp:docPr id="122" name="Chart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4C54DB" w:rsidRPr="000A2001" w:rsidRDefault="004C54DB" w:rsidP="004C54DB">
      <w:pPr>
        <w:pStyle w:val="Caption"/>
        <w:keepNext/>
        <w:spacing w:before="120" w:after="120"/>
        <w:rPr>
          <w:color w:val="auto"/>
        </w:rPr>
      </w:pPr>
      <w:bookmarkStart w:id="46" w:name="_Toc374692601"/>
      <w:r w:rsidRPr="000A2001">
        <w:rPr>
          <w:color w:val="auto"/>
        </w:rPr>
        <w:t xml:space="preserve">Figure </w:t>
      </w:r>
      <w:r w:rsidR="00204364" w:rsidRPr="000A2001">
        <w:rPr>
          <w:color w:val="auto"/>
        </w:rPr>
        <w:fldChar w:fldCharType="begin"/>
      </w:r>
      <w:r w:rsidRPr="000A2001">
        <w:rPr>
          <w:color w:val="auto"/>
        </w:rPr>
        <w:instrText xml:space="preserve"> SEQ Figure \* ARABIC </w:instrText>
      </w:r>
      <w:r w:rsidR="00204364" w:rsidRPr="000A2001">
        <w:rPr>
          <w:color w:val="auto"/>
        </w:rPr>
        <w:fldChar w:fldCharType="separate"/>
      </w:r>
      <w:r>
        <w:rPr>
          <w:noProof/>
          <w:color w:val="auto"/>
        </w:rPr>
        <w:t>21</w:t>
      </w:r>
      <w:r w:rsidR="00204364" w:rsidRPr="000A2001">
        <w:rPr>
          <w:color w:val="auto"/>
        </w:rPr>
        <w:fldChar w:fldCharType="end"/>
      </w:r>
      <w:r>
        <w:rPr>
          <w:color w:val="auto"/>
        </w:rPr>
        <w:t xml:space="preserve">: </w:t>
      </w:r>
      <w:r w:rsidRPr="000A2001">
        <w:rPr>
          <w:color w:val="auto"/>
        </w:rPr>
        <w:t>Average hours per day that furnace operates</w:t>
      </w:r>
      <w:bookmarkEnd w:id="46"/>
    </w:p>
    <w:p w:rsidR="00206C36" w:rsidRDefault="00206C36" w:rsidP="00206C36"/>
    <w:p w:rsidR="003161FE" w:rsidRDefault="003161FE" w:rsidP="00206C36"/>
    <w:p w:rsidR="003161FE" w:rsidRDefault="003161FE" w:rsidP="00206C36"/>
    <w:p w:rsidR="00206C36" w:rsidRPr="00141296" w:rsidRDefault="00206C36" w:rsidP="00CF30D8">
      <w:pPr>
        <w:pStyle w:val="Heading2"/>
      </w:pPr>
      <w:bookmarkStart w:id="47" w:name="_Toc375297066"/>
      <w:r>
        <w:t>Staff qualifications</w:t>
      </w:r>
      <w:bookmarkEnd w:id="47"/>
    </w:p>
    <w:p w:rsidR="00206C36" w:rsidRDefault="00206C36" w:rsidP="00206C36">
      <w:pPr>
        <w:rPr>
          <w:rFonts w:eastAsia="Times New Roman"/>
          <w:b/>
          <w:bCs/>
          <w:color w:val="000000"/>
          <w:sz w:val="20"/>
          <w:szCs w:val="20"/>
        </w:rPr>
      </w:pPr>
    </w:p>
    <w:p w:rsidR="00206C36" w:rsidRPr="00162008" w:rsidRDefault="00206C36" w:rsidP="004C54DB">
      <w:pPr>
        <w:spacing w:line="360" w:lineRule="auto"/>
        <w:rPr>
          <w:rFonts w:eastAsia="Times New Roman"/>
          <w:bCs/>
          <w:color w:val="000000"/>
        </w:rPr>
      </w:pPr>
      <w:r w:rsidRPr="00162008">
        <w:rPr>
          <w:rFonts w:eastAsia="Times New Roman"/>
          <w:bCs/>
          <w:color w:val="000000"/>
        </w:rPr>
        <w:t xml:space="preserve">This section was answered by all countries except for China, and the data clearly reveals that </w:t>
      </w:r>
      <w:r>
        <w:rPr>
          <w:rFonts w:eastAsia="Times New Roman"/>
          <w:bCs/>
          <w:color w:val="000000"/>
        </w:rPr>
        <w:t>Brazilian, Russian and Indian senior managers all have tertiary university degrees, but this is not the case for South African where only 25% of senior managers have tertiary degrees.</w:t>
      </w:r>
    </w:p>
    <w:p w:rsidR="00206C36" w:rsidRDefault="00206C36" w:rsidP="00206C36">
      <w:pPr>
        <w:rPr>
          <w:rFonts w:eastAsia="Times New Roman"/>
          <w:b/>
          <w:bCs/>
          <w:color w:val="000000"/>
          <w:sz w:val="20"/>
          <w:szCs w:val="20"/>
        </w:rPr>
      </w:pPr>
    </w:p>
    <w:p w:rsidR="00206C36" w:rsidRDefault="00206C36" w:rsidP="00206C36">
      <w:pPr>
        <w:rPr>
          <w:rFonts w:eastAsia="Times New Roman"/>
          <w:b/>
          <w:bCs/>
          <w:color w:val="000000"/>
          <w:sz w:val="20"/>
          <w:szCs w:val="20"/>
        </w:rPr>
      </w:pPr>
    </w:p>
    <w:p w:rsidR="00206C36" w:rsidRDefault="00206C36" w:rsidP="00206C36">
      <w:pPr>
        <w:pStyle w:val="Caption"/>
      </w:pPr>
      <w:r w:rsidRPr="00792344">
        <w:rPr>
          <w:noProof/>
        </w:rPr>
        <w:lastRenderedPageBreak/>
        <w:drawing>
          <wp:inline distT="0" distB="0" distL="0" distR="0">
            <wp:extent cx="4314825" cy="2484783"/>
            <wp:effectExtent l="19050" t="0" r="9525" b="0"/>
            <wp:docPr id="123"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9872D9" w:rsidRPr="009872D9" w:rsidRDefault="009872D9" w:rsidP="009872D9">
      <w:pPr>
        <w:pStyle w:val="Caption"/>
        <w:keepNext/>
        <w:spacing w:before="120" w:after="120"/>
        <w:rPr>
          <w:color w:val="auto"/>
        </w:rPr>
      </w:pPr>
      <w:bookmarkStart w:id="48" w:name="_Toc374692602"/>
      <w:r w:rsidRPr="0020520E">
        <w:rPr>
          <w:color w:val="auto"/>
        </w:rPr>
        <w:t xml:space="preserve">Figure </w:t>
      </w:r>
      <w:r w:rsidR="00204364" w:rsidRPr="0020520E">
        <w:rPr>
          <w:color w:val="auto"/>
        </w:rPr>
        <w:fldChar w:fldCharType="begin"/>
      </w:r>
      <w:r w:rsidRPr="0020520E">
        <w:rPr>
          <w:color w:val="auto"/>
        </w:rPr>
        <w:instrText xml:space="preserve"> SEQ Figure \* ARABIC </w:instrText>
      </w:r>
      <w:r w:rsidR="00204364" w:rsidRPr="0020520E">
        <w:rPr>
          <w:color w:val="auto"/>
        </w:rPr>
        <w:fldChar w:fldCharType="separate"/>
      </w:r>
      <w:r>
        <w:rPr>
          <w:color w:val="auto"/>
        </w:rPr>
        <w:t>22</w:t>
      </w:r>
      <w:r w:rsidR="00204364" w:rsidRPr="0020520E">
        <w:rPr>
          <w:color w:val="auto"/>
        </w:rPr>
        <w:fldChar w:fldCharType="end"/>
      </w:r>
      <w:r>
        <w:rPr>
          <w:color w:val="auto"/>
        </w:rPr>
        <w:t>:</w:t>
      </w:r>
      <w:r w:rsidRPr="0020520E">
        <w:rPr>
          <w:color w:val="auto"/>
        </w:rPr>
        <w:t xml:space="preserve"> Qualifications of senior management</w:t>
      </w:r>
      <w:bookmarkEnd w:id="48"/>
      <w:r w:rsidRPr="009872D9">
        <w:rPr>
          <w:color w:val="auto"/>
        </w:rPr>
        <w:t xml:space="preserve"> </w:t>
      </w:r>
    </w:p>
    <w:p w:rsidR="009872D9" w:rsidRDefault="009872D9" w:rsidP="00206C36"/>
    <w:p w:rsidR="00206C36" w:rsidRDefault="00206C36" w:rsidP="009872D9">
      <w:pPr>
        <w:spacing w:line="360" w:lineRule="auto"/>
      </w:pPr>
      <w:r>
        <w:t>The pattern of qualification continues in middle management where the majority of managers only have technical qualifications, though in the case of Russia some 20% also have university degrees. The Brazilian respondents show 50% of middle managers with tertiary degrees.</w:t>
      </w:r>
    </w:p>
    <w:p w:rsidR="00206C36" w:rsidRDefault="00206C36" w:rsidP="00206C36"/>
    <w:p w:rsidR="00206C36" w:rsidRDefault="00206C36" w:rsidP="00206C36">
      <w:pPr>
        <w:pStyle w:val="Caption"/>
      </w:pPr>
      <w:r w:rsidRPr="00792344">
        <w:rPr>
          <w:noProof/>
        </w:rPr>
        <w:drawing>
          <wp:inline distT="0" distB="0" distL="0" distR="0">
            <wp:extent cx="4314825" cy="2518189"/>
            <wp:effectExtent l="19050" t="0" r="9525" b="0"/>
            <wp:docPr id="124"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9872D9" w:rsidRPr="009872D9" w:rsidRDefault="009872D9" w:rsidP="009872D9">
      <w:pPr>
        <w:pStyle w:val="Caption"/>
        <w:keepNext/>
        <w:spacing w:before="120" w:after="120"/>
        <w:rPr>
          <w:color w:val="auto"/>
        </w:rPr>
      </w:pPr>
      <w:bookmarkStart w:id="49" w:name="_Toc374692603"/>
      <w:r w:rsidRPr="0020520E">
        <w:rPr>
          <w:color w:val="auto"/>
        </w:rPr>
        <w:t xml:space="preserve">Figure </w:t>
      </w:r>
      <w:r w:rsidR="00204364" w:rsidRPr="0020520E">
        <w:rPr>
          <w:color w:val="auto"/>
        </w:rPr>
        <w:fldChar w:fldCharType="begin"/>
      </w:r>
      <w:r w:rsidRPr="0020520E">
        <w:rPr>
          <w:color w:val="auto"/>
        </w:rPr>
        <w:instrText xml:space="preserve"> SEQ Figure \* ARABIC </w:instrText>
      </w:r>
      <w:r w:rsidR="00204364" w:rsidRPr="0020520E">
        <w:rPr>
          <w:color w:val="auto"/>
        </w:rPr>
        <w:fldChar w:fldCharType="separate"/>
      </w:r>
      <w:r>
        <w:rPr>
          <w:color w:val="auto"/>
        </w:rPr>
        <w:t>23</w:t>
      </w:r>
      <w:r w:rsidR="00204364" w:rsidRPr="0020520E">
        <w:rPr>
          <w:color w:val="auto"/>
        </w:rPr>
        <w:fldChar w:fldCharType="end"/>
      </w:r>
      <w:r>
        <w:rPr>
          <w:color w:val="auto"/>
        </w:rPr>
        <w:t>:</w:t>
      </w:r>
      <w:r w:rsidRPr="0020520E">
        <w:rPr>
          <w:color w:val="auto"/>
        </w:rPr>
        <w:t xml:space="preserve"> Qualifications of middle management</w:t>
      </w:r>
      <w:bookmarkEnd w:id="49"/>
    </w:p>
    <w:p w:rsidR="009872D9" w:rsidRPr="009872D9" w:rsidRDefault="009872D9" w:rsidP="009872D9">
      <w:pPr>
        <w:pStyle w:val="Caption"/>
        <w:keepNext/>
        <w:spacing w:before="120" w:after="120"/>
        <w:rPr>
          <w:color w:val="auto"/>
        </w:rPr>
      </w:pPr>
    </w:p>
    <w:p w:rsidR="00206C36" w:rsidRDefault="00206C36" w:rsidP="009872D9">
      <w:pPr>
        <w:spacing w:line="360" w:lineRule="auto"/>
      </w:pPr>
      <w:r>
        <w:t xml:space="preserve">The situation with moulders is more interesting with Brazil and Russia showing that 100% of all moulders have technical certificates, which is in sharp contrast to India and South Africa. </w:t>
      </w:r>
    </w:p>
    <w:p w:rsidR="00206C36" w:rsidRDefault="00206C36" w:rsidP="009872D9">
      <w:pPr>
        <w:spacing w:line="360" w:lineRule="auto"/>
      </w:pPr>
    </w:p>
    <w:p w:rsidR="00206C36" w:rsidRDefault="00206C36" w:rsidP="00206C36">
      <w:r w:rsidRPr="00792344">
        <w:rPr>
          <w:noProof/>
        </w:rPr>
        <w:lastRenderedPageBreak/>
        <w:drawing>
          <wp:inline distT="0" distB="0" distL="0" distR="0">
            <wp:extent cx="4562889" cy="2792895"/>
            <wp:effectExtent l="19050" t="0" r="28161" b="7455"/>
            <wp:docPr id="125"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9872D9" w:rsidRPr="00D0142E" w:rsidRDefault="009872D9" w:rsidP="009872D9">
      <w:pPr>
        <w:pStyle w:val="Caption"/>
        <w:spacing w:before="120" w:after="120"/>
        <w:rPr>
          <w:color w:val="auto"/>
          <w:sz w:val="20"/>
          <w:szCs w:val="20"/>
        </w:rPr>
      </w:pPr>
      <w:bookmarkStart w:id="50" w:name="_Toc374692604"/>
      <w:r w:rsidRPr="00D0142E">
        <w:rPr>
          <w:color w:val="auto"/>
          <w:sz w:val="20"/>
          <w:szCs w:val="20"/>
        </w:rPr>
        <w:t xml:space="preserve">Figure </w:t>
      </w:r>
      <w:r w:rsidR="00204364" w:rsidRPr="00D0142E">
        <w:rPr>
          <w:color w:val="auto"/>
          <w:sz w:val="20"/>
          <w:szCs w:val="20"/>
        </w:rPr>
        <w:fldChar w:fldCharType="begin"/>
      </w:r>
      <w:r w:rsidRPr="00D0142E">
        <w:rPr>
          <w:color w:val="auto"/>
          <w:sz w:val="20"/>
          <w:szCs w:val="20"/>
        </w:rPr>
        <w:instrText xml:space="preserve"> SEQ Figure \* ARABIC </w:instrText>
      </w:r>
      <w:r w:rsidR="00204364" w:rsidRPr="00D0142E">
        <w:rPr>
          <w:color w:val="auto"/>
          <w:sz w:val="20"/>
          <w:szCs w:val="20"/>
        </w:rPr>
        <w:fldChar w:fldCharType="separate"/>
      </w:r>
      <w:r>
        <w:rPr>
          <w:noProof/>
          <w:color w:val="auto"/>
          <w:sz w:val="20"/>
          <w:szCs w:val="20"/>
        </w:rPr>
        <w:t>24</w:t>
      </w:r>
      <w:r w:rsidR="00204364" w:rsidRPr="00D0142E">
        <w:rPr>
          <w:color w:val="auto"/>
          <w:sz w:val="20"/>
          <w:szCs w:val="20"/>
        </w:rPr>
        <w:fldChar w:fldCharType="end"/>
      </w:r>
      <w:r w:rsidRPr="00D0142E">
        <w:rPr>
          <w:color w:val="auto"/>
          <w:sz w:val="20"/>
          <w:szCs w:val="20"/>
        </w:rPr>
        <w:t xml:space="preserve"> Qualifications of moulders</w:t>
      </w:r>
      <w:bookmarkEnd w:id="50"/>
      <w:r w:rsidRPr="00D0142E">
        <w:rPr>
          <w:color w:val="auto"/>
          <w:sz w:val="20"/>
          <w:szCs w:val="20"/>
        </w:rPr>
        <w:t xml:space="preserve"> </w:t>
      </w:r>
    </w:p>
    <w:p w:rsidR="00206C36" w:rsidRDefault="00206C36" w:rsidP="00206C36"/>
    <w:p w:rsidR="009872D9" w:rsidRDefault="009872D9" w:rsidP="00206C36">
      <w:pPr>
        <w:rPr>
          <w:rFonts w:eastAsia="Times New Roman"/>
          <w:bCs/>
          <w:color w:val="000000"/>
          <w:sz w:val="24"/>
          <w:szCs w:val="24"/>
        </w:rPr>
      </w:pPr>
    </w:p>
    <w:p w:rsidR="00206C36" w:rsidRPr="001F0D4C" w:rsidRDefault="00206C36" w:rsidP="009872D9">
      <w:pPr>
        <w:spacing w:line="360" w:lineRule="auto"/>
        <w:rPr>
          <w:rFonts w:eastAsia="Times New Roman"/>
          <w:bCs/>
          <w:color w:val="000000"/>
          <w:sz w:val="24"/>
          <w:szCs w:val="24"/>
        </w:rPr>
      </w:pPr>
      <w:r w:rsidRPr="001F0D4C">
        <w:rPr>
          <w:rFonts w:eastAsia="Times New Roman"/>
          <w:bCs/>
          <w:color w:val="000000"/>
          <w:sz w:val="24"/>
          <w:szCs w:val="24"/>
        </w:rPr>
        <w:t>The picture with regard to fettlers is that “on-the-job” training is the most important skills development tool, though Russia does have a significant number of fettlers with technical qualifications.</w:t>
      </w:r>
    </w:p>
    <w:p w:rsidR="00206C36" w:rsidRDefault="00206C36" w:rsidP="009872D9">
      <w:pPr>
        <w:spacing w:line="360" w:lineRule="auto"/>
      </w:pPr>
    </w:p>
    <w:p w:rsidR="00206C36" w:rsidRDefault="00206C36" w:rsidP="00206C36">
      <w:r w:rsidRPr="00792344">
        <w:rPr>
          <w:noProof/>
        </w:rPr>
        <w:drawing>
          <wp:inline distT="0" distB="0" distL="0" distR="0">
            <wp:extent cx="4761865" cy="2325757"/>
            <wp:effectExtent l="19050" t="0" r="19685" b="0"/>
            <wp:docPr id="126"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9872D9" w:rsidRPr="003161FE" w:rsidRDefault="009872D9" w:rsidP="009872D9">
      <w:pPr>
        <w:pStyle w:val="Caption"/>
        <w:keepNext/>
        <w:spacing w:before="120" w:after="120"/>
        <w:rPr>
          <w:color w:val="auto"/>
        </w:rPr>
      </w:pPr>
      <w:bookmarkStart w:id="51" w:name="_Toc374692605"/>
      <w:r w:rsidRPr="003161FE">
        <w:rPr>
          <w:color w:val="auto"/>
        </w:rPr>
        <w:t xml:space="preserve">Figure </w:t>
      </w:r>
      <w:r w:rsidR="00204364" w:rsidRPr="003161FE">
        <w:rPr>
          <w:color w:val="auto"/>
        </w:rPr>
        <w:fldChar w:fldCharType="begin"/>
      </w:r>
      <w:r w:rsidRPr="003161FE">
        <w:rPr>
          <w:color w:val="auto"/>
        </w:rPr>
        <w:instrText xml:space="preserve"> SEQ Figure \* ARABIC </w:instrText>
      </w:r>
      <w:r w:rsidR="00204364" w:rsidRPr="003161FE">
        <w:rPr>
          <w:color w:val="auto"/>
        </w:rPr>
        <w:fldChar w:fldCharType="separate"/>
      </w:r>
      <w:r>
        <w:rPr>
          <w:noProof/>
          <w:color w:val="auto"/>
        </w:rPr>
        <w:t>25</w:t>
      </w:r>
      <w:r w:rsidR="00204364" w:rsidRPr="003161FE">
        <w:rPr>
          <w:color w:val="auto"/>
        </w:rPr>
        <w:fldChar w:fldCharType="end"/>
      </w:r>
      <w:r w:rsidRPr="003161FE">
        <w:rPr>
          <w:color w:val="auto"/>
        </w:rPr>
        <w:t xml:space="preserve"> Qualification of fettlers</w:t>
      </w:r>
      <w:bookmarkEnd w:id="51"/>
    </w:p>
    <w:p w:rsidR="00206C36" w:rsidRDefault="00206C36" w:rsidP="00206C36">
      <w:pPr>
        <w:rPr>
          <w:rFonts w:asciiTheme="minorHAnsi" w:eastAsia="Times New Roman" w:hAnsiTheme="minorHAnsi" w:cs="Arial"/>
          <w:b/>
          <w:bCs/>
          <w:sz w:val="24"/>
          <w:szCs w:val="28"/>
          <w:lang w:val="en-ZA"/>
        </w:rPr>
      </w:pPr>
      <w:r>
        <w:br w:type="page"/>
      </w:r>
    </w:p>
    <w:p w:rsidR="00BF4577" w:rsidRDefault="00BF4577" w:rsidP="00BF4577">
      <w:pPr>
        <w:pStyle w:val="Heading1"/>
      </w:pPr>
      <w:bookmarkStart w:id="52" w:name="_Toc375297067"/>
      <w:r>
        <w:lastRenderedPageBreak/>
        <w:t>ENVIRONMENTAL ISSUES</w:t>
      </w:r>
      <w:bookmarkEnd w:id="52"/>
    </w:p>
    <w:p w:rsidR="00B24F78" w:rsidRDefault="00B24F78" w:rsidP="00B24F78">
      <w:pPr>
        <w:spacing w:line="360" w:lineRule="auto"/>
        <w:rPr>
          <w:lang w:val="en-ZA"/>
        </w:rPr>
      </w:pPr>
      <w:r>
        <w:rPr>
          <w:lang w:val="en-ZA"/>
        </w:rPr>
        <w:t>Environmental regulation and environmental constraints are key areas that need to be factored into future development of the foundry sector.  How BRICS countries are presently responding to this issue is discussed below.</w:t>
      </w:r>
    </w:p>
    <w:p w:rsidR="00B24F78" w:rsidRPr="00B24F78" w:rsidRDefault="00B24F78" w:rsidP="00B24F78">
      <w:pPr>
        <w:spacing w:line="360" w:lineRule="auto"/>
        <w:rPr>
          <w:lang w:val="en-ZA"/>
        </w:rPr>
      </w:pPr>
    </w:p>
    <w:p w:rsidR="00BF4577" w:rsidRDefault="00BF4577" w:rsidP="00BF4577">
      <w:pPr>
        <w:pStyle w:val="Heading2"/>
      </w:pPr>
      <w:bookmarkStart w:id="53" w:name="_Toc375297068"/>
      <w:r>
        <w:t>Enforcement and classifications</w:t>
      </w:r>
      <w:bookmarkEnd w:id="53"/>
    </w:p>
    <w:p w:rsidR="00BF4577" w:rsidRDefault="00BF4577" w:rsidP="00BF4577">
      <w:pPr>
        <w:spacing w:line="360" w:lineRule="auto"/>
      </w:pPr>
      <w:r>
        <w:t>All countries reported that there was enforcement of regulatory laws. Air emissions in South Africa are controlled by exception only, and the government in Brazil is in the process of implementing air emission controls. Only Brazil and South Africa reported that foundry spent sand was classified as hazardous, and Brazil also classifies scrap as hazardous and restricted, this is not the case in any of the other countries.</w:t>
      </w:r>
    </w:p>
    <w:p w:rsidR="00BF4577" w:rsidRDefault="00BF4577" w:rsidP="00BF4577">
      <w:pPr>
        <w:spacing w:line="360" w:lineRule="auto"/>
      </w:pPr>
    </w:p>
    <w:p w:rsidR="00BF4577" w:rsidRDefault="00BF4577" w:rsidP="00BF4577">
      <w:pPr>
        <w:pStyle w:val="Heading2"/>
      </w:pPr>
      <w:bookmarkStart w:id="54" w:name="_Toc375297069"/>
      <w:r>
        <w:t>Major perceived environmental constraints</w:t>
      </w:r>
      <w:bookmarkEnd w:id="54"/>
    </w:p>
    <w:p w:rsidR="00BF4577" w:rsidRDefault="00BF4577" w:rsidP="00BF4577">
      <w:pPr>
        <w:spacing w:line="360" w:lineRule="auto"/>
        <w:rPr>
          <w:lang w:val="en-ZA"/>
        </w:rPr>
      </w:pPr>
      <w:r>
        <w:rPr>
          <w:lang w:val="en-ZA"/>
        </w:rPr>
        <w:t>The countries all provided an interesting overview of some of the major environmental constraints that they face in the foundry sector, including the following, broken down by country. Russia did not provide information on this issue.</w:t>
      </w:r>
    </w:p>
    <w:p w:rsidR="00BF4577" w:rsidRDefault="00BF4577" w:rsidP="00BF4577">
      <w:pPr>
        <w:pStyle w:val="Caption"/>
        <w:spacing w:line="360" w:lineRule="auto"/>
      </w:pPr>
    </w:p>
    <w:p w:rsidR="00BF4577" w:rsidRPr="007B3DE7" w:rsidRDefault="00BF4577" w:rsidP="00BF4577">
      <w:pPr>
        <w:pStyle w:val="Caption"/>
        <w:rPr>
          <w:color w:val="auto"/>
          <w:lang w:val="en-ZA"/>
        </w:rPr>
      </w:pPr>
      <w:bookmarkStart w:id="55" w:name="_Toc374692862"/>
      <w:r w:rsidRPr="007B3DE7">
        <w:rPr>
          <w:color w:val="auto"/>
        </w:rPr>
        <w:t xml:space="preserve">Table </w:t>
      </w:r>
      <w:r w:rsidR="00204364" w:rsidRPr="007B3DE7">
        <w:rPr>
          <w:color w:val="auto"/>
        </w:rPr>
        <w:fldChar w:fldCharType="begin"/>
      </w:r>
      <w:r w:rsidRPr="007B3DE7">
        <w:rPr>
          <w:color w:val="auto"/>
        </w:rPr>
        <w:instrText xml:space="preserve"> SEQ Table \* ARABIC </w:instrText>
      </w:r>
      <w:r w:rsidR="00204364" w:rsidRPr="007B3DE7">
        <w:rPr>
          <w:color w:val="auto"/>
        </w:rPr>
        <w:fldChar w:fldCharType="separate"/>
      </w:r>
      <w:r>
        <w:rPr>
          <w:noProof/>
          <w:color w:val="auto"/>
        </w:rPr>
        <w:t>4</w:t>
      </w:r>
      <w:r w:rsidR="00204364" w:rsidRPr="007B3DE7">
        <w:rPr>
          <w:color w:val="auto"/>
        </w:rPr>
        <w:fldChar w:fldCharType="end"/>
      </w:r>
      <w:r>
        <w:rPr>
          <w:color w:val="auto"/>
        </w:rPr>
        <w:t>:</w:t>
      </w:r>
      <w:r w:rsidRPr="007B3DE7">
        <w:rPr>
          <w:color w:val="auto"/>
        </w:rPr>
        <w:t xml:space="preserve"> Major Environmental constraints</w:t>
      </w:r>
      <w:bookmarkEnd w:id="55"/>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1838"/>
        <w:gridCol w:w="1843"/>
        <w:gridCol w:w="1984"/>
        <w:gridCol w:w="1701"/>
        <w:gridCol w:w="1418"/>
      </w:tblGrid>
      <w:tr w:rsidR="00BF4577" w:rsidRPr="00C22B38" w:rsidTr="00BF4577">
        <w:trPr>
          <w:trHeight w:val="315"/>
        </w:trPr>
        <w:tc>
          <w:tcPr>
            <w:tcW w:w="1281" w:type="dxa"/>
            <w:shd w:val="clear" w:color="auto" w:fill="C6D9F1" w:themeFill="text2" w:themeFillTint="33"/>
            <w:noWrap/>
            <w:vAlign w:val="bottom"/>
            <w:hideMark/>
          </w:tcPr>
          <w:p w:rsidR="00BF4577" w:rsidRPr="006447B9" w:rsidRDefault="00BF4577" w:rsidP="00BF4577">
            <w:pPr>
              <w:jc w:val="center"/>
              <w:rPr>
                <w:rFonts w:asciiTheme="minorHAnsi" w:eastAsia="Times New Roman" w:hAnsiTheme="minorHAnsi"/>
                <w:b/>
                <w:color w:val="000000"/>
                <w:lang w:eastAsia="en-ZA"/>
              </w:rPr>
            </w:pPr>
            <w:r w:rsidRPr="006447B9">
              <w:rPr>
                <w:rFonts w:asciiTheme="minorHAnsi" w:eastAsia="Times New Roman" w:hAnsiTheme="minorHAnsi"/>
                <w:b/>
                <w:color w:val="000000"/>
                <w:lang w:eastAsia="en-ZA"/>
              </w:rPr>
              <w:t>Country</w:t>
            </w:r>
          </w:p>
        </w:tc>
        <w:tc>
          <w:tcPr>
            <w:tcW w:w="8784" w:type="dxa"/>
            <w:gridSpan w:val="5"/>
            <w:shd w:val="clear" w:color="auto" w:fill="C6D9F1" w:themeFill="text2" w:themeFillTint="33"/>
            <w:noWrap/>
            <w:vAlign w:val="bottom"/>
            <w:hideMark/>
          </w:tcPr>
          <w:p w:rsidR="00BF4577" w:rsidRPr="006447B9" w:rsidRDefault="00BF4577" w:rsidP="00BF4577">
            <w:pPr>
              <w:jc w:val="center"/>
              <w:rPr>
                <w:rFonts w:asciiTheme="minorHAnsi" w:eastAsia="Times New Roman" w:hAnsiTheme="minorHAnsi"/>
                <w:b/>
                <w:color w:val="000000"/>
                <w:lang w:eastAsia="en-ZA"/>
              </w:rPr>
            </w:pPr>
            <w:r w:rsidRPr="006447B9">
              <w:rPr>
                <w:rFonts w:asciiTheme="minorHAnsi" w:eastAsia="Times New Roman" w:hAnsiTheme="minorHAnsi"/>
                <w:b/>
                <w:color w:val="000000"/>
                <w:lang w:eastAsia="en-ZA"/>
              </w:rPr>
              <w:t>Environmental Constraints</w:t>
            </w:r>
          </w:p>
        </w:tc>
      </w:tr>
      <w:tr w:rsidR="00BF4577" w:rsidRPr="00C22B38" w:rsidTr="00BF4577">
        <w:trPr>
          <w:trHeight w:val="315"/>
        </w:trPr>
        <w:tc>
          <w:tcPr>
            <w:tcW w:w="1281" w:type="dxa"/>
            <w:shd w:val="clear" w:color="auto" w:fill="auto"/>
            <w:noWrap/>
            <w:vAlign w:val="bottom"/>
            <w:hideMark/>
          </w:tcPr>
          <w:p w:rsidR="00BF4577" w:rsidRPr="00C22B38" w:rsidRDefault="00BF4577" w:rsidP="00BF4577">
            <w:pPr>
              <w:rPr>
                <w:rFonts w:asciiTheme="minorHAnsi" w:eastAsia="Times New Roman" w:hAnsiTheme="minorHAnsi"/>
                <w:color w:val="000000"/>
                <w:lang w:eastAsia="en-ZA"/>
              </w:rPr>
            </w:pPr>
            <w:r w:rsidRPr="00C22B38">
              <w:rPr>
                <w:rFonts w:asciiTheme="minorHAnsi" w:eastAsia="Times New Roman" w:hAnsiTheme="minorHAnsi"/>
                <w:color w:val="000000"/>
                <w:lang w:eastAsia="en-ZA"/>
              </w:rPr>
              <w:t>Brazil</w:t>
            </w:r>
          </w:p>
        </w:tc>
        <w:tc>
          <w:tcPr>
            <w:tcW w:w="1838" w:type="dxa"/>
            <w:shd w:val="clear" w:color="auto" w:fill="auto"/>
            <w:noWrap/>
            <w:vAlign w:val="bottom"/>
            <w:hideMark/>
          </w:tcPr>
          <w:p w:rsidR="00BF4577" w:rsidRPr="00C22B38" w:rsidRDefault="00BF4577" w:rsidP="00BF4577">
            <w:pPr>
              <w:rPr>
                <w:rFonts w:asciiTheme="minorHAnsi" w:eastAsia="Times New Roman" w:hAnsiTheme="minorHAnsi"/>
                <w:color w:val="000000"/>
                <w:lang w:eastAsia="en-ZA"/>
              </w:rPr>
            </w:pPr>
            <w:r w:rsidRPr="00C22B38">
              <w:rPr>
                <w:rFonts w:asciiTheme="minorHAnsi" w:eastAsia="Times New Roman" w:hAnsiTheme="minorHAnsi"/>
                <w:color w:val="000000"/>
                <w:lang w:eastAsia="en-ZA"/>
              </w:rPr>
              <w:t>Over-regulation of spent sand</w:t>
            </w:r>
          </w:p>
        </w:tc>
        <w:tc>
          <w:tcPr>
            <w:tcW w:w="1843" w:type="dxa"/>
            <w:shd w:val="clear" w:color="auto" w:fill="auto"/>
            <w:hideMark/>
          </w:tcPr>
          <w:p w:rsidR="00BF4577" w:rsidRPr="00C22B38" w:rsidRDefault="00BF4577" w:rsidP="00BF4577">
            <w:pPr>
              <w:rPr>
                <w:rFonts w:asciiTheme="minorHAnsi" w:eastAsia="Times New Roman" w:hAnsiTheme="minorHAnsi"/>
                <w:color w:val="000000"/>
                <w:lang w:eastAsia="en-ZA"/>
              </w:rPr>
            </w:pPr>
            <w:r w:rsidRPr="00C22B38">
              <w:rPr>
                <w:rFonts w:asciiTheme="minorHAnsi" w:eastAsia="Times New Roman" w:hAnsiTheme="minorHAnsi"/>
                <w:color w:val="000000"/>
                <w:lang w:eastAsia="en-ZA"/>
              </w:rPr>
              <w:t> </w:t>
            </w:r>
          </w:p>
        </w:tc>
        <w:tc>
          <w:tcPr>
            <w:tcW w:w="1984" w:type="dxa"/>
            <w:shd w:val="clear" w:color="auto" w:fill="auto"/>
            <w:hideMark/>
          </w:tcPr>
          <w:p w:rsidR="00BF4577" w:rsidRPr="00C22B38" w:rsidRDefault="00BF4577" w:rsidP="00BF4577">
            <w:pPr>
              <w:rPr>
                <w:rFonts w:asciiTheme="minorHAnsi" w:eastAsia="Times New Roman" w:hAnsiTheme="minorHAnsi"/>
                <w:color w:val="000000"/>
                <w:lang w:eastAsia="en-ZA"/>
              </w:rPr>
            </w:pPr>
            <w:r w:rsidRPr="00C22B38">
              <w:rPr>
                <w:rFonts w:asciiTheme="minorHAnsi" w:eastAsia="Times New Roman" w:hAnsiTheme="minorHAnsi"/>
                <w:color w:val="000000"/>
                <w:lang w:eastAsia="en-ZA"/>
              </w:rPr>
              <w:t> </w:t>
            </w:r>
          </w:p>
        </w:tc>
        <w:tc>
          <w:tcPr>
            <w:tcW w:w="1701" w:type="dxa"/>
            <w:shd w:val="clear" w:color="auto" w:fill="auto"/>
            <w:hideMark/>
          </w:tcPr>
          <w:p w:rsidR="00BF4577" w:rsidRPr="00C22B38" w:rsidRDefault="00BF4577" w:rsidP="00BF4577">
            <w:pPr>
              <w:rPr>
                <w:rFonts w:asciiTheme="minorHAnsi" w:eastAsia="Times New Roman" w:hAnsiTheme="minorHAnsi"/>
                <w:color w:val="000000"/>
                <w:lang w:eastAsia="en-ZA"/>
              </w:rPr>
            </w:pPr>
            <w:r w:rsidRPr="00C22B38">
              <w:rPr>
                <w:rFonts w:asciiTheme="minorHAnsi" w:eastAsia="Times New Roman" w:hAnsiTheme="minorHAnsi"/>
                <w:color w:val="000000"/>
                <w:lang w:eastAsia="en-ZA"/>
              </w:rPr>
              <w:t> </w:t>
            </w:r>
          </w:p>
        </w:tc>
        <w:tc>
          <w:tcPr>
            <w:tcW w:w="1418" w:type="dxa"/>
            <w:shd w:val="clear" w:color="auto" w:fill="auto"/>
            <w:noWrap/>
            <w:vAlign w:val="bottom"/>
            <w:hideMark/>
          </w:tcPr>
          <w:p w:rsidR="00BF4577" w:rsidRPr="00C22B38" w:rsidRDefault="00BF4577" w:rsidP="00BF4577">
            <w:pPr>
              <w:rPr>
                <w:rFonts w:asciiTheme="minorHAnsi" w:eastAsia="Times New Roman" w:hAnsiTheme="minorHAnsi"/>
                <w:color w:val="000000"/>
                <w:lang w:eastAsia="en-ZA"/>
              </w:rPr>
            </w:pPr>
            <w:r w:rsidRPr="00C22B38">
              <w:rPr>
                <w:rFonts w:asciiTheme="minorHAnsi" w:eastAsia="Times New Roman" w:hAnsiTheme="minorHAnsi"/>
                <w:color w:val="000000"/>
                <w:lang w:eastAsia="en-ZA"/>
              </w:rPr>
              <w:t> </w:t>
            </w:r>
          </w:p>
        </w:tc>
      </w:tr>
      <w:tr w:rsidR="00BF4577" w:rsidRPr="00C22B38" w:rsidTr="00BF4577">
        <w:trPr>
          <w:trHeight w:val="510"/>
        </w:trPr>
        <w:tc>
          <w:tcPr>
            <w:tcW w:w="1281" w:type="dxa"/>
            <w:shd w:val="clear" w:color="auto" w:fill="auto"/>
            <w:noWrap/>
            <w:vAlign w:val="bottom"/>
            <w:hideMark/>
          </w:tcPr>
          <w:p w:rsidR="00BF4577" w:rsidRPr="00C22B38" w:rsidRDefault="00BF4577" w:rsidP="00BF4577">
            <w:pPr>
              <w:rPr>
                <w:rFonts w:asciiTheme="minorHAnsi" w:eastAsia="Times New Roman" w:hAnsiTheme="minorHAnsi"/>
                <w:color w:val="000000"/>
                <w:lang w:eastAsia="en-ZA"/>
              </w:rPr>
            </w:pPr>
            <w:r w:rsidRPr="00C22B38">
              <w:rPr>
                <w:rFonts w:asciiTheme="minorHAnsi" w:eastAsia="Times New Roman" w:hAnsiTheme="minorHAnsi"/>
                <w:color w:val="000000"/>
                <w:lang w:eastAsia="en-ZA"/>
              </w:rPr>
              <w:t>India</w:t>
            </w:r>
          </w:p>
        </w:tc>
        <w:tc>
          <w:tcPr>
            <w:tcW w:w="1838" w:type="dxa"/>
            <w:shd w:val="clear" w:color="auto" w:fill="auto"/>
            <w:hideMark/>
          </w:tcPr>
          <w:p w:rsidR="00BF4577" w:rsidRPr="00C22B38" w:rsidRDefault="00BF4577" w:rsidP="00BF4577">
            <w:pPr>
              <w:rPr>
                <w:rFonts w:asciiTheme="minorHAnsi" w:eastAsia="Times New Roman" w:hAnsiTheme="minorHAnsi"/>
                <w:color w:val="000000"/>
                <w:lang w:eastAsia="en-ZA"/>
              </w:rPr>
            </w:pPr>
            <w:r w:rsidRPr="00C22B38">
              <w:rPr>
                <w:rFonts w:asciiTheme="minorHAnsi" w:eastAsia="Times New Roman" w:hAnsiTheme="minorHAnsi"/>
                <w:color w:val="000000"/>
                <w:lang w:eastAsia="en-ZA"/>
              </w:rPr>
              <w:t>Treated as polluting industry</w:t>
            </w:r>
          </w:p>
        </w:tc>
        <w:tc>
          <w:tcPr>
            <w:tcW w:w="1843" w:type="dxa"/>
            <w:shd w:val="clear" w:color="auto" w:fill="auto"/>
            <w:hideMark/>
          </w:tcPr>
          <w:p w:rsidR="00BF4577" w:rsidRPr="00C22B38" w:rsidRDefault="00BF4577" w:rsidP="00BF4577">
            <w:pPr>
              <w:rPr>
                <w:rFonts w:asciiTheme="minorHAnsi" w:eastAsia="Times New Roman" w:hAnsiTheme="minorHAnsi"/>
                <w:color w:val="000000"/>
                <w:lang w:eastAsia="en-ZA"/>
              </w:rPr>
            </w:pPr>
            <w:r w:rsidRPr="00C22B38">
              <w:rPr>
                <w:rFonts w:asciiTheme="minorHAnsi" w:eastAsia="Times New Roman" w:hAnsiTheme="minorHAnsi"/>
                <w:color w:val="000000"/>
                <w:lang w:eastAsia="en-ZA"/>
              </w:rPr>
              <w:t>All foundries in red category in</w:t>
            </w:r>
            <w:r>
              <w:rPr>
                <w:rFonts w:eastAsia="Times New Roman"/>
                <w:color w:val="000000"/>
                <w:lang w:eastAsia="en-ZA"/>
              </w:rPr>
              <w:t xml:space="preserve"> </w:t>
            </w:r>
            <w:r w:rsidRPr="00C22B38">
              <w:rPr>
                <w:rFonts w:asciiTheme="minorHAnsi" w:eastAsia="Times New Roman" w:hAnsiTheme="minorHAnsi"/>
                <w:color w:val="000000"/>
                <w:lang w:eastAsia="en-ZA"/>
              </w:rPr>
              <w:t>spite of technology / Process / Equipment</w:t>
            </w:r>
          </w:p>
        </w:tc>
        <w:tc>
          <w:tcPr>
            <w:tcW w:w="1984" w:type="dxa"/>
            <w:shd w:val="clear" w:color="auto" w:fill="auto"/>
            <w:hideMark/>
          </w:tcPr>
          <w:p w:rsidR="00BF4577" w:rsidRPr="00C22B38" w:rsidRDefault="00BF4577" w:rsidP="00BF4577">
            <w:pPr>
              <w:rPr>
                <w:rFonts w:asciiTheme="minorHAnsi" w:eastAsia="Times New Roman" w:hAnsiTheme="minorHAnsi"/>
                <w:color w:val="000000"/>
                <w:lang w:eastAsia="en-ZA"/>
              </w:rPr>
            </w:pPr>
            <w:r w:rsidRPr="00C22B38">
              <w:rPr>
                <w:rFonts w:asciiTheme="minorHAnsi" w:eastAsia="Times New Roman" w:hAnsiTheme="minorHAnsi"/>
                <w:color w:val="000000"/>
                <w:lang w:eastAsia="en-ZA"/>
              </w:rPr>
              <w:t>Environmental clearance procedure takes time</w:t>
            </w:r>
          </w:p>
        </w:tc>
        <w:tc>
          <w:tcPr>
            <w:tcW w:w="1701" w:type="dxa"/>
            <w:shd w:val="clear" w:color="auto" w:fill="auto"/>
            <w:hideMark/>
          </w:tcPr>
          <w:p w:rsidR="00BF4577" w:rsidRPr="00C22B38" w:rsidRDefault="00BF4577" w:rsidP="00BF4577">
            <w:pPr>
              <w:rPr>
                <w:rFonts w:asciiTheme="minorHAnsi" w:eastAsia="Times New Roman" w:hAnsiTheme="minorHAnsi"/>
                <w:color w:val="000000"/>
                <w:lang w:eastAsia="en-ZA"/>
              </w:rPr>
            </w:pPr>
            <w:r w:rsidRPr="00C22B38">
              <w:rPr>
                <w:rFonts w:asciiTheme="minorHAnsi" w:eastAsia="Times New Roman" w:hAnsiTheme="minorHAnsi"/>
                <w:color w:val="000000"/>
                <w:lang w:eastAsia="en-ZA"/>
              </w:rPr>
              <w:t> </w:t>
            </w:r>
          </w:p>
        </w:tc>
        <w:tc>
          <w:tcPr>
            <w:tcW w:w="1418" w:type="dxa"/>
            <w:shd w:val="clear" w:color="auto" w:fill="auto"/>
            <w:noWrap/>
            <w:vAlign w:val="bottom"/>
            <w:hideMark/>
          </w:tcPr>
          <w:p w:rsidR="00BF4577" w:rsidRPr="00C22B38" w:rsidRDefault="00BF4577" w:rsidP="00BF4577">
            <w:pPr>
              <w:rPr>
                <w:rFonts w:asciiTheme="minorHAnsi" w:eastAsia="Times New Roman" w:hAnsiTheme="minorHAnsi"/>
                <w:color w:val="000000"/>
                <w:lang w:eastAsia="en-ZA"/>
              </w:rPr>
            </w:pPr>
            <w:r w:rsidRPr="00C22B38">
              <w:rPr>
                <w:rFonts w:asciiTheme="minorHAnsi" w:eastAsia="Times New Roman" w:hAnsiTheme="minorHAnsi"/>
                <w:color w:val="000000"/>
                <w:lang w:eastAsia="en-ZA"/>
              </w:rPr>
              <w:t> </w:t>
            </w:r>
          </w:p>
        </w:tc>
      </w:tr>
      <w:tr w:rsidR="00BF4577" w:rsidRPr="00C22B38" w:rsidTr="00BF4577">
        <w:trPr>
          <w:trHeight w:val="1020"/>
        </w:trPr>
        <w:tc>
          <w:tcPr>
            <w:tcW w:w="1281" w:type="dxa"/>
            <w:shd w:val="clear" w:color="auto" w:fill="auto"/>
            <w:noWrap/>
            <w:vAlign w:val="bottom"/>
            <w:hideMark/>
          </w:tcPr>
          <w:p w:rsidR="00BF4577" w:rsidRPr="00C22B38" w:rsidRDefault="00BF4577" w:rsidP="00BF4577">
            <w:pPr>
              <w:rPr>
                <w:rFonts w:asciiTheme="minorHAnsi" w:eastAsia="Times New Roman" w:hAnsiTheme="minorHAnsi"/>
                <w:color w:val="000000"/>
                <w:lang w:eastAsia="en-ZA"/>
              </w:rPr>
            </w:pPr>
            <w:r w:rsidRPr="00C22B38">
              <w:rPr>
                <w:rFonts w:asciiTheme="minorHAnsi" w:eastAsia="Times New Roman" w:hAnsiTheme="minorHAnsi"/>
                <w:color w:val="000000"/>
                <w:lang w:eastAsia="en-ZA"/>
              </w:rPr>
              <w:t>China</w:t>
            </w:r>
          </w:p>
        </w:tc>
        <w:tc>
          <w:tcPr>
            <w:tcW w:w="1838" w:type="dxa"/>
            <w:shd w:val="clear" w:color="auto" w:fill="auto"/>
            <w:hideMark/>
          </w:tcPr>
          <w:p w:rsidR="00BF4577" w:rsidRPr="00C22B38" w:rsidRDefault="00BF4577" w:rsidP="00BF4577">
            <w:pPr>
              <w:rPr>
                <w:rFonts w:asciiTheme="minorHAnsi" w:eastAsia="Times New Roman" w:hAnsiTheme="minorHAnsi"/>
                <w:color w:val="000000"/>
                <w:lang w:eastAsia="en-ZA"/>
              </w:rPr>
            </w:pPr>
            <w:r w:rsidRPr="00C22B38">
              <w:rPr>
                <w:rFonts w:asciiTheme="minorHAnsi" w:eastAsia="Times New Roman" w:hAnsiTheme="minorHAnsi"/>
                <w:color w:val="000000"/>
                <w:lang w:eastAsia="en-ZA"/>
              </w:rPr>
              <w:t>Law of the People’s Republic of China on Environment Impact Assessment</w:t>
            </w:r>
          </w:p>
        </w:tc>
        <w:tc>
          <w:tcPr>
            <w:tcW w:w="1843" w:type="dxa"/>
            <w:shd w:val="clear" w:color="auto" w:fill="auto"/>
            <w:hideMark/>
          </w:tcPr>
          <w:p w:rsidR="00BF4577" w:rsidRPr="00C22B38" w:rsidRDefault="00BF4577" w:rsidP="00BF4577">
            <w:pPr>
              <w:rPr>
                <w:rFonts w:asciiTheme="minorHAnsi" w:eastAsia="Times New Roman" w:hAnsiTheme="minorHAnsi"/>
                <w:color w:val="000000"/>
                <w:lang w:eastAsia="en-ZA"/>
              </w:rPr>
            </w:pPr>
            <w:r w:rsidRPr="00C22B38">
              <w:rPr>
                <w:rFonts w:asciiTheme="minorHAnsi" w:eastAsia="Times New Roman" w:hAnsiTheme="minorHAnsi"/>
                <w:color w:val="000000"/>
                <w:lang w:eastAsia="en-ZA"/>
              </w:rPr>
              <w:t>The Law of the People's Republic of China on Promotion of Cleaner Production</w:t>
            </w:r>
          </w:p>
        </w:tc>
        <w:tc>
          <w:tcPr>
            <w:tcW w:w="1984" w:type="dxa"/>
            <w:shd w:val="clear" w:color="auto" w:fill="auto"/>
            <w:hideMark/>
          </w:tcPr>
          <w:p w:rsidR="00BF4577" w:rsidRPr="00C22B38" w:rsidRDefault="00BF4577" w:rsidP="00BF4577">
            <w:pPr>
              <w:rPr>
                <w:rFonts w:asciiTheme="minorHAnsi" w:eastAsia="Times New Roman" w:hAnsiTheme="minorHAnsi"/>
                <w:color w:val="000000"/>
                <w:lang w:eastAsia="en-ZA"/>
              </w:rPr>
            </w:pPr>
            <w:r w:rsidRPr="00C22B38">
              <w:rPr>
                <w:rFonts w:asciiTheme="minorHAnsi" w:eastAsia="Times New Roman" w:hAnsiTheme="minorHAnsi" w:cs="Arial"/>
                <w:color w:val="000000"/>
                <w:lang w:eastAsia="en-ZA"/>
              </w:rPr>
              <w:t xml:space="preserve">Clean production standard for sand </w:t>
            </w:r>
            <w:proofErr w:type="spellStart"/>
            <w:r w:rsidRPr="00C22B38">
              <w:rPr>
                <w:rFonts w:asciiTheme="minorHAnsi" w:eastAsia="Times New Roman" w:hAnsiTheme="minorHAnsi" w:cs="Arial"/>
                <w:color w:val="000000"/>
                <w:lang w:eastAsia="en-ZA"/>
              </w:rPr>
              <w:t>mo</w:t>
            </w:r>
            <w:r>
              <w:rPr>
                <w:rFonts w:asciiTheme="minorHAnsi" w:eastAsia="Times New Roman" w:hAnsiTheme="minorHAnsi" w:cs="Arial"/>
                <w:color w:val="000000"/>
                <w:lang w:eastAsia="en-ZA"/>
              </w:rPr>
              <w:t>U</w:t>
            </w:r>
            <w:r w:rsidRPr="00C22B38">
              <w:rPr>
                <w:rFonts w:asciiTheme="minorHAnsi" w:eastAsia="Times New Roman" w:hAnsiTheme="minorHAnsi" w:cs="Arial"/>
                <w:color w:val="000000"/>
                <w:lang w:eastAsia="en-ZA"/>
              </w:rPr>
              <w:t>ld</w:t>
            </w:r>
            <w:proofErr w:type="spellEnd"/>
            <w:r w:rsidRPr="00C22B38">
              <w:rPr>
                <w:rFonts w:asciiTheme="minorHAnsi" w:eastAsia="Times New Roman" w:hAnsiTheme="minorHAnsi" w:cs="Arial"/>
                <w:color w:val="000000"/>
                <w:lang w:eastAsia="en-ZA"/>
              </w:rPr>
              <w:t xml:space="preserve"> casting</w:t>
            </w:r>
          </w:p>
        </w:tc>
        <w:tc>
          <w:tcPr>
            <w:tcW w:w="1701" w:type="dxa"/>
            <w:shd w:val="clear" w:color="auto" w:fill="auto"/>
            <w:hideMark/>
          </w:tcPr>
          <w:p w:rsidR="00BF4577" w:rsidRPr="00C22B38" w:rsidRDefault="00BF4577" w:rsidP="00BF4577">
            <w:pPr>
              <w:rPr>
                <w:rFonts w:asciiTheme="minorHAnsi" w:eastAsia="Times New Roman" w:hAnsiTheme="minorHAnsi"/>
                <w:color w:val="000000"/>
                <w:lang w:eastAsia="en-ZA"/>
              </w:rPr>
            </w:pPr>
            <w:r w:rsidRPr="00C22B38">
              <w:rPr>
                <w:rFonts w:asciiTheme="minorHAnsi" w:eastAsia="Times New Roman" w:hAnsiTheme="minorHAnsi"/>
                <w:color w:val="000000"/>
                <w:lang w:eastAsia="en-ZA"/>
              </w:rPr>
              <w:t xml:space="preserve"> Chinese Foundry industry access system </w:t>
            </w:r>
          </w:p>
        </w:tc>
        <w:tc>
          <w:tcPr>
            <w:tcW w:w="1418" w:type="dxa"/>
            <w:shd w:val="clear" w:color="auto" w:fill="auto"/>
            <w:noWrap/>
            <w:vAlign w:val="bottom"/>
            <w:hideMark/>
          </w:tcPr>
          <w:p w:rsidR="00BF4577" w:rsidRPr="00C22B38" w:rsidRDefault="00BF4577" w:rsidP="00BF4577">
            <w:pPr>
              <w:rPr>
                <w:rFonts w:asciiTheme="minorHAnsi" w:eastAsia="Times New Roman" w:hAnsiTheme="minorHAnsi"/>
                <w:color w:val="000000"/>
                <w:lang w:eastAsia="en-ZA"/>
              </w:rPr>
            </w:pPr>
            <w:r w:rsidRPr="00C22B38">
              <w:rPr>
                <w:rFonts w:asciiTheme="minorHAnsi" w:eastAsia="Times New Roman" w:hAnsiTheme="minorHAnsi"/>
                <w:color w:val="000000"/>
                <w:lang w:eastAsia="en-ZA"/>
              </w:rPr>
              <w:t> </w:t>
            </w:r>
          </w:p>
        </w:tc>
      </w:tr>
      <w:tr w:rsidR="00BF4577" w:rsidRPr="00C22B38" w:rsidTr="00BF4577">
        <w:trPr>
          <w:trHeight w:val="1020"/>
        </w:trPr>
        <w:tc>
          <w:tcPr>
            <w:tcW w:w="1281" w:type="dxa"/>
            <w:shd w:val="clear" w:color="auto" w:fill="auto"/>
            <w:noWrap/>
            <w:vAlign w:val="bottom"/>
            <w:hideMark/>
          </w:tcPr>
          <w:p w:rsidR="00BF4577" w:rsidRPr="00C22B38" w:rsidRDefault="00BF4577" w:rsidP="00BF4577">
            <w:pPr>
              <w:rPr>
                <w:rFonts w:asciiTheme="minorHAnsi" w:eastAsia="Times New Roman" w:hAnsiTheme="minorHAnsi"/>
                <w:color w:val="000000"/>
                <w:lang w:eastAsia="en-ZA"/>
              </w:rPr>
            </w:pPr>
            <w:r>
              <w:rPr>
                <w:rFonts w:eastAsia="Times New Roman"/>
                <w:color w:val="000000"/>
                <w:lang w:eastAsia="en-ZA"/>
              </w:rPr>
              <w:t>South Africa</w:t>
            </w:r>
          </w:p>
        </w:tc>
        <w:tc>
          <w:tcPr>
            <w:tcW w:w="1838" w:type="dxa"/>
            <w:shd w:val="clear" w:color="auto" w:fill="auto"/>
            <w:hideMark/>
          </w:tcPr>
          <w:p w:rsidR="00BF4577" w:rsidRPr="00C22B38" w:rsidRDefault="00BF4577" w:rsidP="00BF4577">
            <w:pPr>
              <w:rPr>
                <w:rFonts w:asciiTheme="minorHAnsi" w:eastAsia="Times New Roman" w:hAnsiTheme="minorHAnsi"/>
                <w:color w:val="000000"/>
                <w:lang w:eastAsia="en-ZA"/>
              </w:rPr>
            </w:pPr>
            <w:r w:rsidRPr="00C22B38">
              <w:rPr>
                <w:rFonts w:asciiTheme="minorHAnsi" w:eastAsia="Times New Roman" w:hAnsiTheme="minorHAnsi"/>
                <w:color w:val="000000"/>
                <w:lang w:eastAsia="en-ZA"/>
              </w:rPr>
              <w:t>The high cost of spent sand disposal</w:t>
            </w:r>
          </w:p>
        </w:tc>
        <w:tc>
          <w:tcPr>
            <w:tcW w:w="1843" w:type="dxa"/>
            <w:shd w:val="clear" w:color="auto" w:fill="auto"/>
            <w:hideMark/>
          </w:tcPr>
          <w:p w:rsidR="00BF4577" w:rsidRPr="00C22B38" w:rsidRDefault="00BF4577" w:rsidP="00BF4577">
            <w:pPr>
              <w:rPr>
                <w:rFonts w:asciiTheme="minorHAnsi" w:eastAsia="Times New Roman" w:hAnsiTheme="minorHAnsi"/>
                <w:color w:val="000000"/>
                <w:lang w:eastAsia="en-ZA"/>
              </w:rPr>
            </w:pPr>
            <w:r w:rsidRPr="00C22B38">
              <w:rPr>
                <w:rFonts w:asciiTheme="minorHAnsi" w:eastAsia="Times New Roman" w:hAnsiTheme="minorHAnsi"/>
                <w:color w:val="000000"/>
                <w:lang w:eastAsia="en-ZA"/>
              </w:rPr>
              <w:t>The department of environmental affairs</w:t>
            </w:r>
          </w:p>
        </w:tc>
        <w:tc>
          <w:tcPr>
            <w:tcW w:w="1984" w:type="dxa"/>
            <w:shd w:val="clear" w:color="auto" w:fill="auto"/>
            <w:hideMark/>
          </w:tcPr>
          <w:p w:rsidR="00BF4577" w:rsidRPr="00C22B38" w:rsidRDefault="00BF4577" w:rsidP="00BF4577">
            <w:pPr>
              <w:rPr>
                <w:rFonts w:asciiTheme="minorHAnsi" w:eastAsia="Times New Roman" w:hAnsiTheme="minorHAnsi"/>
                <w:color w:val="000000"/>
                <w:lang w:eastAsia="en-ZA"/>
              </w:rPr>
            </w:pPr>
            <w:r w:rsidRPr="00C22B38">
              <w:rPr>
                <w:rFonts w:asciiTheme="minorHAnsi" w:eastAsia="Times New Roman" w:hAnsiTheme="minorHAnsi"/>
                <w:color w:val="000000"/>
                <w:lang w:eastAsia="en-ZA"/>
              </w:rPr>
              <w:t>The high cost of compliance with regulations</w:t>
            </w:r>
          </w:p>
        </w:tc>
        <w:tc>
          <w:tcPr>
            <w:tcW w:w="1701" w:type="dxa"/>
            <w:shd w:val="clear" w:color="auto" w:fill="auto"/>
            <w:hideMark/>
          </w:tcPr>
          <w:p w:rsidR="00BF4577" w:rsidRPr="00C22B38" w:rsidRDefault="00BF4577" w:rsidP="00BF4577">
            <w:pPr>
              <w:rPr>
                <w:rFonts w:asciiTheme="minorHAnsi" w:eastAsia="Times New Roman" w:hAnsiTheme="minorHAnsi"/>
                <w:color w:val="000000"/>
                <w:lang w:eastAsia="en-ZA"/>
              </w:rPr>
            </w:pPr>
            <w:r w:rsidRPr="00C22B38">
              <w:rPr>
                <w:rFonts w:asciiTheme="minorHAnsi" w:eastAsia="Times New Roman" w:hAnsiTheme="minorHAnsi"/>
                <w:color w:val="000000"/>
                <w:lang w:eastAsia="en-ZA"/>
              </w:rPr>
              <w:t>The limited recycling opportunities</w:t>
            </w:r>
          </w:p>
        </w:tc>
        <w:tc>
          <w:tcPr>
            <w:tcW w:w="1418" w:type="dxa"/>
            <w:shd w:val="clear" w:color="auto" w:fill="auto"/>
            <w:hideMark/>
          </w:tcPr>
          <w:p w:rsidR="00BF4577" w:rsidRPr="00C22B38" w:rsidRDefault="00BF4577" w:rsidP="00BF4577">
            <w:pPr>
              <w:rPr>
                <w:rFonts w:asciiTheme="minorHAnsi" w:eastAsia="Times New Roman" w:hAnsiTheme="minorHAnsi"/>
                <w:color w:val="000000"/>
                <w:lang w:eastAsia="en-ZA"/>
              </w:rPr>
            </w:pPr>
            <w:r w:rsidRPr="00C22B38">
              <w:rPr>
                <w:rFonts w:asciiTheme="minorHAnsi" w:eastAsia="Times New Roman" w:hAnsiTheme="minorHAnsi"/>
                <w:color w:val="000000"/>
                <w:lang w:eastAsia="en-ZA"/>
              </w:rPr>
              <w:t>Lack of capacity of inspectors or enforcers</w:t>
            </w:r>
          </w:p>
        </w:tc>
      </w:tr>
    </w:tbl>
    <w:p w:rsidR="00BF4577" w:rsidRDefault="00BF4577" w:rsidP="00BF4577">
      <w:pPr>
        <w:rPr>
          <w:lang w:val="en-ZA"/>
        </w:rPr>
      </w:pPr>
    </w:p>
    <w:p w:rsidR="00BF4577" w:rsidRDefault="00BF4577" w:rsidP="00BF4577">
      <w:pPr>
        <w:rPr>
          <w:lang w:val="en-ZA"/>
        </w:rPr>
      </w:pPr>
    </w:p>
    <w:p w:rsidR="00BF4577" w:rsidRDefault="00BF4577" w:rsidP="00BF4577">
      <w:pPr>
        <w:rPr>
          <w:lang w:val="en-ZA"/>
        </w:rPr>
      </w:pPr>
    </w:p>
    <w:p w:rsidR="00BF4577" w:rsidRDefault="00BF4577">
      <w:pPr>
        <w:rPr>
          <w:rFonts w:asciiTheme="minorHAnsi" w:eastAsia="Times New Roman" w:hAnsiTheme="minorHAnsi" w:cs="Arial"/>
          <w:b/>
          <w:bCs/>
          <w:sz w:val="24"/>
          <w:szCs w:val="28"/>
          <w:lang w:val="en-ZA"/>
        </w:rPr>
      </w:pPr>
      <w:r>
        <w:br w:type="page"/>
      </w:r>
    </w:p>
    <w:p w:rsidR="00206C36" w:rsidRDefault="00F27BE0" w:rsidP="00CF30D8">
      <w:pPr>
        <w:pStyle w:val="Heading1"/>
      </w:pPr>
      <w:bookmarkStart w:id="56" w:name="_Toc375297070"/>
      <w:r>
        <w:lastRenderedPageBreak/>
        <w:t>GENERAL ISSUES</w:t>
      </w:r>
      <w:bookmarkEnd w:id="56"/>
    </w:p>
    <w:p w:rsidR="00BF4577" w:rsidRPr="00BF4577" w:rsidRDefault="00BF4577" w:rsidP="00804C4E">
      <w:pPr>
        <w:spacing w:line="360" w:lineRule="auto"/>
        <w:rPr>
          <w:lang w:val="en-ZA"/>
        </w:rPr>
      </w:pPr>
      <w:r>
        <w:rPr>
          <w:lang w:val="en-ZA"/>
        </w:rPr>
        <w:t xml:space="preserve">The research process revealed additional information that is both interesting and relevant to building an understanding of the sector in the BRICS countries.  </w:t>
      </w:r>
      <w:r w:rsidR="004704C7">
        <w:rPr>
          <w:lang w:val="en-ZA"/>
        </w:rPr>
        <w:t xml:space="preserve">This includes information on how the major foundries collaborate, interaction between foundries and institutions of research and development, which universities actually offer tertiary degrees in the field, </w:t>
      </w:r>
      <w:r w:rsidR="00804C4E">
        <w:rPr>
          <w:lang w:val="en-ZA"/>
        </w:rPr>
        <w:t xml:space="preserve">where foundries are sourcing capital, </w:t>
      </w:r>
      <w:r w:rsidR="004704C7">
        <w:rPr>
          <w:lang w:val="en-ZA"/>
        </w:rPr>
        <w:t>and finally</w:t>
      </w:r>
      <w:r w:rsidR="00804C4E">
        <w:rPr>
          <w:lang w:val="en-ZA"/>
        </w:rPr>
        <w:t>,</w:t>
      </w:r>
      <w:r w:rsidR="004704C7">
        <w:rPr>
          <w:lang w:val="en-ZA"/>
        </w:rPr>
        <w:t xml:space="preserve"> information on how foundries </w:t>
      </w:r>
      <w:r w:rsidR="00804C4E">
        <w:rPr>
          <w:lang w:val="en-ZA"/>
        </w:rPr>
        <w:t xml:space="preserve">are organising themselves </w:t>
      </w:r>
      <w:r w:rsidR="004704C7">
        <w:rPr>
          <w:lang w:val="en-ZA"/>
        </w:rPr>
        <w:t xml:space="preserve"> </w:t>
      </w:r>
      <w:r w:rsidR="00804C4E">
        <w:rPr>
          <w:lang w:val="en-ZA"/>
        </w:rPr>
        <w:t>in terms of corporate structure.</w:t>
      </w:r>
    </w:p>
    <w:p w:rsidR="00206C36" w:rsidRDefault="00961117" w:rsidP="00CF30D8">
      <w:pPr>
        <w:pStyle w:val="Heading2"/>
      </w:pPr>
      <w:bookmarkStart w:id="57" w:name="_Toc375297071"/>
      <w:r>
        <w:t>Leading foundry collaboration</w:t>
      </w:r>
      <w:bookmarkEnd w:id="57"/>
    </w:p>
    <w:p w:rsidR="00961117" w:rsidRDefault="00961117" w:rsidP="009872D9">
      <w:pPr>
        <w:spacing w:line="360" w:lineRule="auto"/>
        <w:rPr>
          <w:rFonts w:eastAsia="Times New Roman"/>
          <w:color w:val="000000"/>
          <w:lang w:val="en-ZA" w:eastAsia="en-ZA"/>
        </w:rPr>
      </w:pPr>
      <w:r>
        <w:rPr>
          <w:rFonts w:eastAsia="Times New Roman"/>
          <w:color w:val="000000"/>
          <w:lang w:val="en-ZA" w:eastAsia="en-ZA"/>
        </w:rPr>
        <w:t>Leading foundries in all the BRICS countries co-operate closely and the following forms of co-operation were cited by respondents:</w:t>
      </w:r>
    </w:p>
    <w:p w:rsidR="00961117" w:rsidRPr="00961117" w:rsidRDefault="00961117" w:rsidP="009872D9">
      <w:pPr>
        <w:pStyle w:val="ListParagraph"/>
        <w:numPr>
          <w:ilvl w:val="0"/>
          <w:numId w:val="7"/>
        </w:numPr>
        <w:spacing w:line="360" w:lineRule="auto"/>
        <w:rPr>
          <w:rFonts w:eastAsia="Times New Roman"/>
          <w:color w:val="000000"/>
          <w:lang w:val="en-ZA" w:eastAsia="en-ZA"/>
        </w:rPr>
      </w:pPr>
      <w:r w:rsidRPr="00961117">
        <w:rPr>
          <w:rFonts w:eastAsia="Times New Roman"/>
          <w:color w:val="000000"/>
          <w:lang w:val="en-ZA" w:eastAsia="en-ZA"/>
        </w:rPr>
        <w:t>Exchange of experiences</w:t>
      </w:r>
      <w:r>
        <w:rPr>
          <w:rFonts w:eastAsia="Times New Roman"/>
          <w:color w:val="000000"/>
          <w:lang w:val="en-ZA" w:eastAsia="en-ZA"/>
        </w:rPr>
        <w:t>;</w:t>
      </w:r>
    </w:p>
    <w:p w:rsidR="00961117" w:rsidRPr="00961117" w:rsidRDefault="00961117" w:rsidP="009872D9">
      <w:pPr>
        <w:pStyle w:val="ListParagraph"/>
        <w:numPr>
          <w:ilvl w:val="0"/>
          <w:numId w:val="7"/>
        </w:numPr>
        <w:spacing w:line="360" w:lineRule="auto"/>
        <w:rPr>
          <w:rFonts w:eastAsia="Times New Roman"/>
          <w:color w:val="000000"/>
          <w:lang w:val="en-ZA" w:eastAsia="en-ZA"/>
        </w:rPr>
      </w:pPr>
      <w:r w:rsidRPr="00961117">
        <w:rPr>
          <w:rFonts w:eastAsia="Times New Roman"/>
          <w:color w:val="000000"/>
          <w:lang w:val="en-ZA" w:eastAsia="en-ZA"/>
        </w:rPr>
        <w:t>By supporting dissemination of Information by conducting seminars and factory visits to their foundries</w:t>
      </w:r>
      <w:r>
        <w:rPr>
          <w:rFonts w:eastAsia="Times New Roman"/>
          <w:color w:val="000000"/>
          <w:lang w:val="en-ZA" w:eastAsia="en-ZA"/>
        </w:rPr>
        <w:t>;</w:t>
      </w:r>
    </w:p>
    <w:p w:rsidR="00961117" w:rsidRPr="00961117" w:rsidRDefault="00961117" w:rsidP="009872D9">
      <w:pPr>
        <w:pStyle w:val="ListParagraph"/>
        <w:numPr>
          <w:ilvl w:val="0"/>
          <w:numId w:val="7"/>
        </w:numPr>
        <w:spacing w:line="360" w:lineRule="auto"/>
        <w:rPr>
          <w:rFonts w:eastAsia="Times New Roman"/>
          <w:color w:val="000000"/>
          <w:lang w:val="en-ZA" w:eastAsia="en-ZA"/>
        </w:rPr>
      </w:pPr>
      <w:r w:rsidRPr="00961117">
        <w:rPr>
          <w:rFonts w:eastAsia="Times New Roman"/>
          <w:color w:val="000000"/>
          <w:lang w:val="en-ZA" w:eastAsia="en-ZA"/>
        </w:rPr>
        <w:t>Jointly development of project</w:t>
      </w:r>
      <w:r>
        <w:rPr>
          <w:rFonts w:eastAsia="Times New Roman"/>
          <w:color w:val="000000"/>
          <w:lang w:val="en-ZA" w:eastAsia="en-ZA"/>
        </w:rPr>
        <w:t>s;</w:t>
      </w:r>
    </w:p>
    <w:p w:rsidR="00961117" w:rsidRPr="00961117" w:rsidRDefault="00961117" w:rsidP="009872D9">
      <w:pPr>
        <w:pStyle w:val="ListParagraph"/>
        <w:numPr>
          <w:ilvl w:val="0"/>
          <w:numId w:val="7"/>
        </w:numPr>
        <w:spacing w:line="360" w:lineRule="auto"/>
        <w:rPr>
          <w:rFonts w:eastAsia="Times New Roman"/>
          <w:color w:val="000000"/>
          <w:lang w:val="en-ZA" w:eastAsia="en-ZA"/>
        </w:rPr>
      </w:pPr>
      <w:r w:rsidRPr="00961117">
        <w:rPr>
          <w:rFonts w:eastAsia="Times New Roman"/>
          <w:color w:val="000000"/>
          <w:lang w:val="en-ZA" w:eastAsia="en-ZA"/>
        </w:rPr>
        <w:t>By partnering on various representative bodies</w:t>
      </w:r>
      <w:r>
        <w:rPr>
          <w:rFonts w:eastAsia="Times New Roman"/>
          <w:color w:val="000000"/>
          <w:lang w:val="en-ZA" w:eastAsia="en-ZA"/>
        </w:rPr>
        <w:t>;</w:t>
      </w:r>
    </w:p>
    <w:p w:rsidR="00961117" w:rsidRPr="00961117" w:rsidRDefault="00961117" w:rsidP="009872D9">
      <w:pPr>
        <w:pStyle w:val="ListParagraph"/>
        <w:numPr>
          <w:ilvl w:val="0"/>
          <w:numId w:val="7"/>
        </w:numPr>
        <w:spacing w:line="360" w:lineRule="auto"/>
        <w:rPr>
          <w:rFonts w:eastAsia="Times New Roman"/>
          <w:color w:val="000000"/>
          <w:lang w:val="en-ZA" w:eastAsia="en-ZA"/>
        </w:rPr>
      </w:pPr>
      <w:r w:rsidRPr="00961117">
        <w:rPr>
          <w:rFonts w:eastAsia="Times New Roman"/>
          <w:color w:val="000000"/>
          <w:lang w:val="en-ZA" w:eastAsia="en-ZA"/>
        </w:rPr>
        <w:t>Co-operation to satisfy lead customers with joint projects</w:t>
      </w:r>
      <w:r>
        <w:rPr>
          <w:rFonts w:eastAsia="Times New Roman"/>
          <w:color w:val="000000"/>
          <w:lang w:val="en-ZA" w:eastAsia="en-ZA"/>
        </w:rPr>
        <w:t>;</w:t>
      </w:r>
    </w:p>
    <w:p w:rsidR="00961117" w:rsidRPr="00961117" w:rsidRDefault="00961117" w:rsidP="009872D9">
      <w:pPr>
        <w:pStyle w:val="ListParagraph"/>
        <w:numPr>
          <w:ilvl w:val="0"/>
          <w:numId w:val="7"/>
        </w:numPr>
        <w:spacing w:line="360" w:lineRule="auto"/>
        <w:rPr>
          <w:rFonts w:eastAsia="Times New Roman"/>
          <w:color w:val="000000"/>
          <w:lang w:val="en-ZA" w:eastAsia="en-ZA"/>
        </w:rPr>
      </w:pPr>
      <w:r w:rsidRPr="00961117">
        <w:rPr>
          <w:rFonts w:eastAsia="Times New Roman"/>
          <w:color w:val="000000"/>
          <w:lang w:val="en-ZA" w:eastAsia="en-ZA"/>
        </w:rPr>
        <w:t>Workers and management staff training</w:t>
      </w:r>
      <w:r>
        <w:rPr>
          <w:rFonts w:eastAsia="Times New Roman"/>
          <w:color w:val="000000"/>
          <w:lang w:val="en-ZA" w:eastAsia="en-ZA"/>
        </w:rPr>
        <w:t>;</w:t>
      </w:r>
      <w:r w:rsidRPr="00961117">
        <w:rPr>
          <w:rFonts w:eastAsia="Times New Roman"/>
          <w:color w:val="000000"/>
          <w:lang w:val="en-ZA" w:eastAsia="en-ZA"/>
        </w:rPr>
        <w:t xml:space="preserve"> </w:t>
      </w:r>
    </w:p>
    <w:p w:rsidR="00961117" w:rsidRPr="00961117" w:rsidRDefault="00961117" w:rsidP="009872D9">
      <w:pPr>
        <w:pStyle w:val="ListParagraph"/>
        <w:numPr>
          <w:ilvl w:val="0"/>
          <w:numId w:val="7"/>
        </w:numPr>
        <w:spacing w:line="360" w:lineRule="auto"/>
        <w:rPr>
          <w:rFonts w:eastAsia="Times New Roman"/>
          <w:color w:val="000000"/>
          <w:lang w:val="en-ZA" w:eastAsia="en-ZA"/>
        </w:rPr>
      </w:pPr>
      <w:r w:rsidRPr="00961117">
        <w:rPr>
          <w:rFonts w:eastAsia="Times New Roman"/>
          <w:color w:val="000000"/>
          <w:lang w:val="en-ZA" w:eastAsia="en-ZA"/>
        </w:rPr>
        <w:t>By liaison between themselves</w:t>
      </w:r>
      <w:r>
        <w:rPr>
          <w:rFonts w:eastAsia="Times New Roman"/>
          <w:color w:val="000000"/>
          <w:lang w:val="en-ZA" w:eastAsia="en-ZA"/>
        </w:rPr>
        <w:t>;</w:t>
      </w:r>
    </w:p>
    <w:p w:rsidR="00A61F28" w:rsidRDefault="00961117" w:rsidP="009872D9">
      <w:pPr>
        <w:pStyle w:val="ListParagraph"/>
        <w:numPr>
          <w:ilvl w:val="0"/>
          <w:numId w:val="7"/>
        </w:numPr>
        <w:spacing w:line="360" w:lineRule="auto"/>
        <w:rPr>
          <w:rFonts w:eastAsia="Times New Roman"/>
          <w:color w:val="000000"/>
          <w:lang w:val="en-ZA" w:eastAsia="en-ZA"/>
        </w:rPr>
      </w:pPr>
      <w:r w:rsidRPr="00961117">
        <w:rPr>
          <w:rFonts w:eastAsia="Times New Roman"/>
          <w:color w:val="000000"/>
          <w:lang w:val="en-ZA" w:eastAsia="en-ZA"/>
        </w:rPr>
        <w:t xml:space="preserve">Through facilitation by </w:t>
      </w:r>
      <w:r>
        <w:rPr>
          <w:rFonts w:eastAsia="Times New Roman"/>
          <w:color w:val="000000"/>
          <w:lang w:val="en-ZA" w:eastAsia="en-ZA"/>
        </w:rPr>
        <w:t>Foundry Associations and bodies</w:t>
      </w:r>
      <w:r w:rsidR="00A61F28">
        <w:rPr>
          <w:rFonts w:eastAsia="Times New Roman"/>
          <w:color w:val="000000"/>
          <w:lang w:val="en-ZA" w:eastAsia="en-ZA"/>
        </w:rPr>
        <w:t>.</w:t>
      </w:r>
    </w:p>
    <w:p w:rsidR="00A61F28" w:rsidRPr="00A61F28" w:rsidRDefault="00A61F28" w:rsidP="009872D9">
      <w:pPr>
        <w:pStyle w:val="ListParagraph"/>
        <w:spacing w:line="360" w:lineRule="auto"/>
        <w:rPr>
          <w:rFonts w:eastAsia="Times New Roman"/>
          <w:color w:val="000000"/>
          <w:lang w:val="en-ZA" w:eastAsia="en-ZA"/>
        </w:rPr>
      </w:pPr>
    </w:p>
    <w:p w:rsidR="00881C7C" w:rsidRDefault="00881C7C" w:rsidP="00CF30D8">
      <w:pPr>
        <w:pStyle w:val="Heading2"/>
      </w:pPr>
      <w:bookmarkStart w:id="58" w:name="_Toc375297072"/>
      <w:r>
        <w:t>Foundry-university/R&amp;D Institution collaboration</w:t>
      </w:r>
      <w:bookmarkEnd w:id="58"/>
    </w:p>
    <w:p w:rsidR="00881C7C" w:rsidRDefault="00881C7C" w:rsidP="00FE1E53">
      <w:pPr>
        <w:spacing w:line="360" w:lineRule="auto"/>
        <w:rPr>
          <w:lang w:val="en-ZA"/>
        </w:rPr>
      </w:pPr>
      <w:r>
        <w:rPr>
          <w:lang w:val="en-ZA"/>
        </w:rPr>
        <w:t>All five countries reported positive collaboration between foundries and universities and research and development bodies</w:t>
      </w:r>
      <w:r w:rsidR="00FE1E53">
        <w:rPr>
          <w:lang w:val="en-ZA"/>
        </w:rPr>
        <w:t>.  T</w:t>
      </w:r>
      <w:r>
        <w:rPr>
          <w:lang w:val="en-ZA"/>
        </w:rPr>
        <w:t>he precise kind of collaboration was described as falling into the following categories:</w:t>
      </w:r>
    </w:p>
    <w:p w:rsidR="00881C7C" w:rsidRPr="00881C7C" w:rsidRDefault="00881C7C" w:rsidP="00FE1E53">
      <w:pPr>
        <w:pStyle w:val="ListParagraph"/>
        <w:numPr>
          <w:ilvl w:val="0"/>
          <w:numId w:val="8"/>
        </w:numPr>
        <w:spacing w:line="360" w:lineRule="auto"/>
        <w:rPr>
          <w:rFonts w:eastAsia="Times New Roman"/>
          <w:color w:val="000000"/>
          <w:lang w:eastAsia="en-ZA"/>
        </w:rPr>
      </w:pPr>
      <w:r w:rsidRPr="00881C7C">
        <w:rPr>
          <w:rFonts w:eastAsia="Times New Roman"/>
          <w:color w:val="000000"/>
          <w:lang w:eastAsia="en-ZA"/>
        </w:rPr>
        <w:t xml:space="preserve">Joint </w:t>
      </w:r>
      <w:r>
        <w:rPr>
          <w:rFonts w:eastAsia="Times New Roman"/>
          <w:color w:val="000000"/>
          <w:lang w:eastAsia="en-ZA"/>
        </w:rPr>
        <w:t xml:space="preserve">research </w:t>
      </w:r>
      <w:r w:rsidRPr="00881C7C">
        <w:rPr>
          <w:rFonts w:eastAsia="Times New Roman"/>
          <w:color w:val="000000"/>
          <w:lang w:eastAsia="en-ZA"/>
        </w:rPr>
        <w:t xml:space="preserve">projects </w:t>
      </w:r>
    </w:p>
    <w:p w:rsidR="00881C7C" w:rsidRPr="00881C7C" w:rsidRDefault="00881C7C" w:rsidP="00FE1E53">
      <w:pPr>
        <w:pStyle w:val="ListParagraph"/>
        <w:numPr>
          <w:ilvl w:val="0"/>
          <w:numId w:val="8"/>
        </w:numPr>
        <w:spacing w:line="360" w:lineRule="auto"/>
        <w:rPr>
          <w:rFonts w:eastAsia="Times New Roman"/>
          <w:color w:val="000000"/>
          <w:lang w:eastAsia="en-ZA"/>
        </w:rPr>
      </w:pPr>
      <w:r w:rsidRPr="00881C7C">
        <w:rPr>
          <w:rFonts w:eastAsia="Times New Roman"/>
          <w:color w:val="000000"/>
          <w:lang w:eastAsia="en-ZA"/>
        </w:rPr>
        <w:t xml:space="preserve">Sustained support </w:t>
      </w:r>
      <w:r>
        <w:rPr>
          <w:rFonts w:eastAsia="Times New Roman"/>
          <w:color w:val="000000"/>
          <w:lang w:eastAsia="en-ZA"/>
        </w:rPr>
        <w:t xml:space="preserve">and links with </w:t>
      </w:r>
      <w:r w:rsidRPr="00881C7C">
        <w:rPr>
          <w:rFonts w:eastAsia="Times New Roman"/>
          <w:color w:val="000000"/>
          <w:lang w:eastAsia="en-ZA"/>
        </w:rPr>
        <w:t>foundries</w:t>
      </w:r>
    </w:p>
    <w:p w:rsidR="00881C7C" w:rsidRPr="00881C7C" w:rsidRDefault="00881C7C" w:rsidP="00FE1E53">
      <w:pPr>
        <w:pStyle w:val="ListParagraph"/>
        <w:numPr>
          <w:ilvl w:val="0"/>
          <w:numId w:val="8"/>
        </w:numPr>
        <w:spacing w:line="360" w:lineRule="auto"/>
        <w:rPr>
          <w:rFonts w:eastAsia="Times New Roman"/>
          <w:color w:val="000000"/>
          <w:lang w:eastAsia="en-ZA"/>
        </w:rPr>
      </w:pPr>
      <w:r w:rsidRPr="00881C7C">
        <w:rPr>
          <w:rFonts w:eastAsia="Times New Roman"/>
          <w:color w:val="000000"/>
          <w:lang w:eastAsia="en-ZA"/>
        </w:rPr>
        <w:t xml:space="preserve">Jointly </w:t>
      </w:r>
      <w:r>
        <w:rPr>
          <w:rFonts w:eastAsia="Times New Roman"/>
          <w:color w:val="000000"/>
          <w:lang w:eastAsia="en-ZA"/>
        </w:rPr>
        <w:t xml:space="preserve">project development </w:t>
      </w:r>
      <w:r w:rsidRPr="00881C7C">
        <w:rPr>
          <w:rFonts w:eastAsia="Times New Roman"/>
          <w:color w:val="000000"/>
          <w:lang w:eastAsia="en-ZA"/>
        </w:rPr>
        <w:t xml:space="preserve">t </w:t>
      </w:r>
    </w:p>
    <w:p w:rsidR="00881C7C" w:rsidRPr="00881C7C" w:rsidRDefault="00881C7C" w:rsidP="00FE1E53">
      <w:pPr>
        <w:pStyle w:val="ListParagraph"/>
        <w:numPr>
          <w:ilvl w:val="0"/>
          <w:numId w:val="8"/>
        </w:numPr>
        <w:spacing w:line="360" w:lineRule="auto"/>
        <w:rPr>
          <w:rFonts w:eastAsia="Times New Roman"/>
          <w:color w:val="000000"/>
          <w:lang w:eastAsia="en-ZA"/>
        </w:rPr>
      </w:pPr>
      <w:r w:rsidRPr="00881C7C">
        <w:rPr>
          <w:rFonts w:eastAsia="Times New Roman"/>
          <w:color w:val="000000"/>
          <w:lang w:eastAsia="en-ZA"/>
        </w:rPr>
        <w:t>Joint projects in research</w:t>
      </w:r>
    </w:p>
    <w:p w:rsidR="00881C7C" w:rsidRPr="00881C7C" w:rsidRDefault="00881C7C" w:rsidP="00FE1E53">
      <w:pPr>
        <w:pStyle w:val="ListParagraph"/>
        <w:numPr>
          <w:ilvl w:val="0"/>
          <w:numId w:val="8"/>
        </w:numPr>
        <w:spacing w:line="360" w:lineRule="auto"/>
        <w:rPr>
          <w:rFonts w:eastAsia="Times New Roman"/>
          <w:color w:val="000000"/>
          <w:lang w:eastAsia="en-ZA"/>
        </w:rPr>
      </w:pPr>
      <w:r w:rsidRPr="00881C7C">
        <w:rPr>
          <w:rFonts w:eastAsia="Times New Roman"/>
          <w:color w:val="000000"/>
          <w:lang w:eastAsia="en-ZA"/>
        </w:rPr>
        <w:t xml:space="preserve">Workers and management staff training </w:t>
      </w:r>
    </w:p>
    <w:p w:rsidR="00881C7C" w:rsidRPr="00881C7C" w:rsidRDefault="00881C7C" w:rsidP="00FE1E53">
      <w:pPr>
        <w:pStyle w:val="ListParagraph"/>
        <w:numPr>
          <w:ilvl w:val="0"/>
          <w:numId w:val="8"/>
        </w:numPr>
        <w:spacing w:line="360" w:lineRule="auto"/>
        <w:rPr>
          <w:rFonts w:eastAsia="Times New Roman"/>
          <w:color w:val="000000"/>
          <w:lang w:eastAsia="en-ZA"/>
        </w:rPr>
      </w:pPr>
      <w:r w:rsidRPr="00881C7C">
        <w:rPr>
          <w:rFonts w:eastAsia="Times New Roman"/>
          <w:color w:val="000000"/>
          <w:lang w:eastAsia="en-ZA"/>
        </w:rPr>
        <w:t>Development of curricula for training of apprentices</w:t>
      </w:r>
    </w:p>
    <w:p w:rsidR="00881C7C" w:rsidRPr="00881C7C" w:rsidRDefault="00881C7C" w:rsidP="00FE1E53">
      <w:pPr>
        <w:pStyle w:val="ListParagraph"/>
        <w:numPr>
          <w:ilvl w:val="0"/>
          <w:numId w:val="8"/>
        </w:numPr>
        <w:spacing w:line="360" w:lineRule="auto"/>
        <w:rPr>
          <w:rFonts w:eastAsia="Times New Roman"/>
          <w:color w:val="000000"/>
          <w:lang w:eastAsia="en-ZA"/>
        </w:rPr>
      </w:pPr>
      <w:r>
        <w:rPr>
          <w:rFonts w:eastAsia="Times New Roman"/>
          <w:color w:val="000000"/>
          <w:lang w:eastAsia="en-ZA"/>
        </w:rPr>
        <w:t>Technical and topical workshops</w:t>
      </w:r>
    </w:p>
    <w:p w:rsidR="00881C7C" w:rsidRPr="00881C7C" w:rsidRDefault="00881C7C" w:rsidP="00FE1E53">
      <w:pPr>
        <w:pStyle w:val="ListParagraph"/>
        <w:numPr>
          <w:ilvl w:val="0"/>
          <w:numId w:val="8"/>
        </w:numPr>
        <w:spacing w:line="360" w:lineRule="auto"/>
        <w:rPr>
          <w:rFonts w:eastAsia="Times New Roman"/>
          <w:color w:val="000000"/>
          <w:lang w:eastAsia="en-ZA"/>
        </w:rPr>
      </w:pPr>
      <w:r w:rsidRPr="00881C7C">
        <w:rPr>
          <w:rFonts w:eastAsia="Times New Roman"/>
          <w:color w:val="000000"/>
          <w:lang w:eastAsia="en-ZA"/>
        </w:rPr>
        <w:t>Mentoring interns</w:t>
      </w:r>
    </w:p>
    <w:p w:rsidR="00881C7C" w:rsidRDefault="00881C7C" w:rsidP="00FE1E53">
      <w:pPr>
        <w:spacing w:line="360" w:lineRule="auto"/>
        <w:rPr>
          <w:lang w:val="en-ZA"/>
        </w:rPr>
      </w:pPr>
    </w:p>
    <w:p w:rsidR="00A61F28" w:rsidRDefault="00A61F28" w:rsidP="00FE1E53">
      <w:pPr>
        <w:spacing w:line="360" w:lineRule="auto"/>
        <w:rPr>
          <w:lang w:val="en-ZA"/>
        </w:rPr>
      </w:pPr>
    </w:p>
    <w:p w:rsidR="00A61F28" w:rsidRDefault="00A61F28" w:rsidP="00881C7C">
      <w:pPr>
        <w:rPr>
          <w:lang w:val="en-ZA"/>
        </w:rPr>
      </w:pPr>
    </w:p>
    <w:p w:rsidR="00A61F28" w:rsidRDefault="00A61F28" w:rsidP="00881C7C">
      <w:pPr>
        <w:rPr>
          <w:lang w:val="en-ZA"/>
        </w:rPr>
      </w:pPr>
    </w:p>
    <w:p w:rsidR="00206C36" w:rsidRDefault="00A61F28" w:rsidP="00CF30D8">
      <w:pPr>
        <w:pStyle w:val="Heading2"/>
      </w:pPr>
      <w:bookmarkStart w:id="59" w:name="_Toc375297073"/>
      <w:r>
        <w:lastRenderedPageBreak/>
        <w:t>Number of universities offering degrees</w:t>
      </w:r>
      <w:bookmarkEnd w:id="59"/>
      <w:r>
        <w:t xml:space="preserve"> </w:t>
      </w:r>
    </w:p>
    <w:p w:rsidR="00206C36" w:rsidRDefault="00A61F28" w:rsidP="006447B9">
      <w:pPr>
        <w:spacing w:line="360" w:lineRule="auto"/>
        <w:rPr>
          <w:lang w:val="en-ZA"/>
        </w:rPr>
      </w:pPr>
      <w:r>
        <w:rPr>
          <w:lang w:val="en-ZA"/>
        </w:rPr>
        <w:t xml:space="preserve">Aside from the data anomaly from India, the figure below throws some light onto the availability of tertiary skills in the foundry sector in each country. China has an astonishing 205 tertiary institutions offering relevant degrees, with 43 </w:t>
      </w:r>
      <w:r w:rsidR="006447B9">
        <w:rPr>
          <w:lang w:val="en-ZA"/>
        </w:rPr>
        <w:t>institutions</w:t>
      </w:r>
      <w:r>
        <w:rPr>
          <w:lang w:val="en-ZA"/>
        </w:rPr>
        <w:t xml:space="preserve"> in Russia, 12 in Brazil and a mere 6 in South Africa.</w:t>
      </w:r>
    </w:p>
    <w:p w:rsidR="00206C36" w:rsidRDefault="00206C36" w:rsidP="006447B9">
      <w:pPr>
        <w:spacing w:line="360" w:lineRule="auto"/>
        <w:rPr>
          <w:lang w:val="en-ZA"/>
        </w:rPr>
      </w:pPr>
    </w:p>
    <w:p w:rsidR="00206C36" w:rsidRPr="000D2F55" w:rsidRDefault="00206C36" w:rsidP="00206C36">
      <w:pPr>
        <w:rPr>
          <w:lang w:val="en-ZA"/>
        </w:rPr>
      </w:pPr>
    </w:p>
    <w:p w:rsidR="00206C36" w:rsidRDefault="00206C36" w:rsidP="00206C36">
      <w:pPr>
        <w:rPr>
          <w:rFonts w:asciiTheme="minorHAnsi" w:eastAsia="Times New Roman" w:hAnsiTheme="minorHAnsi" w:cs="Arial"/>
          <w:b/>
          <w:bCs/>
          <w:sz w:val="24"/>
          <w:szCs w:val="28"/>
          <w:lang w:val="en-ZA"/>
        </w:rPr>
      </w:pPr>
      <w:r w:rsidRPr="000161E8">
        <w:rPr>
          <w:rFonts w:asciiTheme="minorHAnsi" w:eastAsia="Times New Roman" w:hAnsiTheme="minorHAnsi" w:cs="Arial"/>
          <w:b/>
          <w:bCs/>
          <w:noProof/>
          <w:sz w:val="24"/>
          <w:szCs w:val="28"/>
        </w:rPr>
        <w:drawing>
          <wp:inline distT="0" distB="0" distL="0" distR="0">
            <wp:extent cx="3887028" cy="2325757"/>
            <wp:effectExtent l="19050" t="0" r="18222" b="0"/>
            <wp:docPr id="13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206C36" w:rsidRDefault="00206C36" w:rsidP="00206C36">
      <w:pPr>
        <w:rPr>
          <w:rFonts w:asciiTheme="minorHAnsi" w:eastAsia="Times New Roman" w:hAnsiTheme="minorHAnsi" w:cs="Arial"/>
          <w:b/>
          <w:bCs/>
          <w:sz w:val="24"/>
          <w:szCs w:val="28"/>
          <w:lang w:val="en-ZA"/>
        </w:rPr>
      </w:pPr>
    </w:p>
    <w:p w:rsidR="006447B9" w:rsidRPr="003161FE" w:rsidRDefault="006447B9" w:rsidP="006447B9">
      <w:pPr>
        <w:pStyle w:val="Caption"/>
        <w:keepNext/>
        <w:rPr>
          <w:color w:val="auto"/>
        </w:rPr>
      </w:pPr>
      <w:bookmarkStart w:id="60" w:name="_Toc374692607"/>
      <w:r w:rsidRPr="003161FE">
        <w:rPr>
          <w:color w:val="auto"/>
        </w:rPr>
        <w:t xml:space="preserve">Figure </w:t>
      </w:r>
      <w:r w:rsidR="00204364" w:rsidRPr="003161FE">
        <w:rPr>
          <w:color w:val="auto"/>
        </w:rPr>
        <w:fldChar w:fldCharType="begin"/>
      </w:r>
      <w:r w:rsidRPr="003161FE">
        <w:rPr>
          <w:color w:val="auto"/>
        </w:rPr>
        <w:instrText xml:space="preserve"> SEQ Figure \* ARABIC </w:instrText>
      </w:r>
      <w:r w:rsidR="00204364" w:rsidRPr="003161FE">
        <w:rPr>
          <w:color w:val="auto"/>
        </w:rPr>
        <w:fldChar w:fldCharType="separate"/>
      </w:r>
      <w:r>
        <w:rPr>
          <w:noProof/>
          <w:color w:val="auto"/>
        </w:rPr>
        <w:t>27</w:t>
      </w:r>
      <w:r w:rsidR="00204364" w:rsidRPr="003161FE">
        <w:rPr>
          <w:color w:val="auto"/>
        </w:rPr>
        <w:fldChar w:fldCharType="end"/>
      </w:r>
      <w:r w:rsidRPr="003161FE">
        <w:rPr>
          <w:color w:val="auto"/>
        </w:rPr>
        <w:t>: Number of universities offering foundry degrees</w:t>
      </w:r>
      <w:bookmarkEnd w:id="60"/>
    </w:p>
    <w:p w:rsidR="00206C36" w:rsidRDefault="00206C36" w:rsidP="00206C36"/>
    <w:p w:rsidR="004704C7" w:rsidRPr="000D2F55" w:rsidRDefault="004704C7" w:rsidP="004704C7">
      <w:pPr>
        <w:pStyle w:val="Heading2"/>
      </w:pPr>
      <w:bookmarkStart w:id="61" w:name="_Toc375297074"/>
      <w:r>
        <w:t>Sources of capital</w:t>
      </w:r>
      <w:bookmarkEnd w:id="61"/>
    </w:p>
    <w:p w:rsidR="004704C7" w:rsidRDefault="004704C7" w:rsidP="004704C7">
      <w:pPr>
        <w:spacing w:line="360" w:lineRule="auto"/>
        <w:rPr>
          <w:rFonts w:eastAsia="Times New Roman"/>
          <w:bCs/>
          <w:sz w:val="24"/>
          <w:szCs w:val="24"/>
        </w:rPr>
      </w:pPr>
      <w:r w:rsidRPr="00881C7C">
        <w:rPr>
          <w:rFonts w:eastAsia="Times New Roman"/>
          <w:bCs/>
          <w:sz w:val="24"/>
          <w:szCs w:val="24"/>
        </w:rPr>
        <w:t xml:space="preserve">In all of the BRICS countries </w:t>
      </w:r>
      <w:r>
        <w:rPr>
          <w:rFonts w:eastAsia="Times New Roman"/>
          <w:bCs/>
          <w:sz w:val="24"/>
          <w:szCs w:val="24"/>
        </w:rPr>
        <w:t>banks play the major role in funding the procurement and installation of new equipment, expansions and upgrades. The ratios of bank loans as opposed to own cash were similar in all countries except for China, where there was a possible anomaly in the data.</w:t>
      </w:r>
    </w:p>
    <w:p w:rsidR="004704C7" w:rsidRDefault="004704C7" w:rsidP="004704C7">
      <w:pPr>
        <w:rPr>
          <w:rFonts w:eastAsia="Times New Roman"/>
          <w:bCs/>
          <w:sz w:val="24"/>
          <w:szCs w:val="24"/>
        </w:rPr>
      </w:pPr>
    </w:p>
    <w:p w:rsidR="004704C7" w:rsidRDefault="004704C7" w:rsidP="004704C7">
      <w:r w:rsidRPr="00411970">
        <w:rPr>
          <w:noProof/>
        </w:rPr>
        <w:drawing>
          <wp:inline distT="0" distB="0" distL="0" distR="0">
            <wp:extent cx="5517874" cy="2407975"/>
            <wp:effectExtent l="38100" t="19050" r="44726" b="11375"/>
            <wp:docPr id="1"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4704C7" w:rsidRDefault="004704C7" w:rsidP="004704C7"/>
    <w:p w:rsidR="004704C7" w:rsidRPr="00961117" w:rsidRDefault="004704C7" w:rsidP="004704C7">
      <w:pPr>
        <w:pStyle w:val="Caption"/>
        <w:keepNext/>
        <w:rPr>
          <w:color w:val="auto"/>
        </w:rPr>
      </w:pPr>
      <w:bookmarkStart w:id="62" w:name="_Toc374692606"/>
      <w:r w:rsidRPr="00961117">
        <w:rPr>
          <w:color w:val="auto"/>
        </w:rPr>
        <w:t xml:space="preserve">Figure </w:t>
      </w:r>
      <w:r w:rsidR="00204364" w:rsidRPr="00961117">
        <w:rPr>
          <w:color w:val="auto"/>
        </w:rPr>
        <w:fldChar w:fldCharType="begin"/>
      </w:r>
      <w:r w:rsidRPr="00961117">
        <w:rPr>
          <w:color w:val="auto"/>
        </w:rPr>
        <w:instrText xml:space="preserve"> SEQ Figure \* ARABIC </w:instrText>
      </w:r>
      <w:r w:rsidR="00204364" w:rsidRPr="00961117">
        <w:rPr>
          <w:color w:val="auto"/>
        </w:rPr>
        <w:fldChar w:fldCharType="separate"/>
      </w:r>
      <w:r>
        <w:rPr>
          <w:noProof/>
          <w:color w:val="auto"/>
        </w:rPr>
        <w:t>26</w:t>
      </w:r>
      <w:r w:rsidR="00204364" w:rsidRPr="00961117">
        <w:rPr>
          <w:color w:val="auto"/>
        </w:rPr>
        <w:fldChar w:fldCharType="end"/>
      </w:r>
      <w:r>
        <w:rPr>
          <w:color w:val="auto"/>
        </w:rPr>
        <w:t>:</w:t>
      </w:r>
      <w:r w:rsidRPr="00961117">
        <w:rPr>
          <w:color w:val="auto"/>
        </w:rPr>
        <w:t xml:space="preserve"> Sources of capital</w:t>
      </w:r>
      <w:bookmarkEnd w:id="62"/>
    </w:p>
    <w:p w:rsidR="00206C36" w:rsidRDefault="00206C36" w:rsidP="00206C36"/>
    <w:p w:rsidR="00A61F28" w:rsidRPr="00A61F28" w:rsidRDefault="00A61F28" w:rsidP="00CF30D8">
      <w:pPr>
        <w:pStyle w:val="Heading2"/>
      </w:pPr>
      <w:bookmarkStart w:id="63" w:name="_Toc375297075"/>
      <w:r w:rsidRPr="00A61F28">
        <w:lastRenderedPageBreak/>
        <w:t>Corporate structure</w:t>
      </w:r>
      <w:bookmarkEnd w:id="63"/>
    </w:p>
    <w:p w:rsidR="00A61F28" w:rsidRPr="00A61F28" w:rsidRDefault="00A61F28" w:rsidP="006447B9">
      <w:pPr>
        <w:spacing w:line="360" w:lineRule="auto"/>
        <w:rPr>
          <w:rFonts w:eastAsia="Times New Roman"/>
          <w:bCs/>
          <w:color w:val="000000"/>
        </w:rPr>
      </w:pPr>
      <w:r w:rsidRPr="00A61F28">
        <w:rPr>
          <w:rFonts w:eastAsia="Times New Roman"/>
          <w:bCs/>
          <w:color w:val="000000"/>
        </w:rPr>
        <w:t xml:space="preserve">The typical corporate structure of the </w:t>
      </w:r>
      <w:r>
        <w:rPr>
          <w:rFonts w:eastAsia="Times New Roman"/>
          <w:bCs/>
          <w:color w:val="000000"/>
        </w:rPr>
        <w:t xml:space="preserve">foundries interview in each country also show an interesting picture with only China and South Africa </w:t>
      </w:r>
      <w:r w:rsidR="001134F6">
        <w:rPr>
          <w:rFonts w:eastAsia="Times New Roman"/>
          <w:bCs/>
          <w:color w:val="000000"/>
        </w:rPr>
        <w:t xml:space="preserve">showing both parastatal ownership of the foundries and direct ownership. Brazil shows no privately owned foundries. </w:t>
      </w:r>
    </w:p>
    <w:p w:rsidR="00206C36" w:rsidRDefault="00206C36" w:rsidP="006447B9">
      <w:pPr>
        <w:spacing w:line="360" w:lineRule="auto"/>
      </w:pPr>
    </w:p>
    <w:p w:rsidR="00206C36" w:rsidRDefault="00206C36" w:rsidP="00206C36">
      <w:pPr>
        <w:rPr>
          <w:rFonts w:eastAsia="Times New Roman"/>
          <w:b/>
          <w:bCs/>
          <w:color w:val="000000"/>
          <w:sz w:val="20"/>
          <w:szCs w:val="20"/>
        </w:rPr>
      </w:pPr>
    </w:p>
    <w:p w:rsidR="00206C36" w:rsidRDefault="00206C36" w:rsidP="00206C36">
      <w:r w:rsidRPr="00BE7713">
        <w:rPr>
          <w:noProof/>
        </w:rPr>
        <w:drawing>
          <wp:inline distT="0" distB="0" distL="0" distR="0">
            <wp:extent cx="4145446" cy="2295939"/>
            <wp:effectExtent l="19050" t="0" r="26504" b="9111"/>
            <wp:docPr id="133"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3161FE" w:rsidRDefault="003161FE" w:rsidP="00206C36">
      <w:pPr>
        <w:rPr>
          <w:rFonts w:eastAsia="Times New Roman"/>
          <w:b/>
          <w:bCs/>
          <w:color w:val="000000"/>
          <w:sz w:val="24"/>
          <w:szCs w:val="24"/>
        </w:rPr>
      </w:pPr>
    </w:p>
    <w:p w:rsidR="006447B9" w:rsidRPr="003161FE" w:rsidRDefault="006447B9" w:rsidP="006447B9">
      <w:pPr>
        <w:pStyle w:val="Caption"/>
        <w:keepNext/>
        <w:rPr>
          <w:color w:val="auto"/>
        </w:rPr>
      </w:pPr>
      <w:bookmarkStart w:id="64" w:name="_Toc374692608"/>
      <w:r w:rsidRPr="003161FE">
        <w:rPr>
          <w:color w:val="auto"/>
        </w:rPr>
        <w:t xml:space="preserve">Figure </w:t>
      </w:r>
      <w:r w:rsidR="00204364" w:rsidRPr="003161FE">
        <w:rPr>
          <w:color w:val="auto"/>
        </w:rPr>
        <w:fldChar w:fldCharType="begin"/>
      </w:r>
      <w:r w:rsidRPr="003161FE">
        <w:rPr>
          <w:color w:val="auto"/>
        </w:rPr>
        <w:instrText xml:space="preserve"> SEQ Figure \* ARABIC </w:instrText>
      </w:r>
      <w:r w:rsidR="00204364" w:rsidRPr="003161FE">
        <w:rPr>
          <w:color w:val="auto"/>
        </w:rPr>
        <w:fldChar w:fldCharType="separate"/>
      </w:r>
      <w:r>
        <w:rPr>
          <w:noProof/>
          <w:color w:val="auto"/>
        </w:rPr>
        <w:t>28</w:t>
      </w:r>
      <w:r w:rsidR="00204364" w:rsidRPr="003161FE">
        <w:rPr>
          <w:color w:val="auto"/>
        </w:rPr>
        <w:fldChar w:fldCharType="end"/>
      </w:r>
      <w:r>
        <w:rPr>
          <w:color w:val="auto"/>
        </w:rPr>
        <w:t>:</w:t>
      </w:r>
      <w:r w:rsidRPr="003161FE">
        <w:rPr>
          <w:color w:val="auto"/>
        </w:rPr>
        <w:t xml:space="preserve"> Typical Corporate structure</w:t>
      </w:r>
      <w:r>
        <w:rPr>
          <w:color w:val="auto"/>
        </w:rPr>
        <w:t>s</w:t>
      </w:r>
      <w:r w:rsidRPr="003161FE">
        <w:rPr>
          <w:color w:val="auto"/>
        </w:rPr>
        <w:t xml:space="preserve"> of Foundries</w:t>
      </w:r>
      <w:bookmarkEnd w:id="64"/>
    </w:p>
    <w:p w:rsidR="003161FE" w:rsidRDefault="003161FE" w:rsidP="00206C36">
      <w:pPr>
        <w:rPr>
          <w:rFonts w:eastAsia="Times New Roman"/>
          <w:b/>
          <w:bCs/>
          <w:color w:val="000000"/>
          <w:sz w:val="24"/>
          <w:szCs w:val="24"/>
        </w:rPr>
      </w:pPr>
    </w:p>
    <w:p w:rsidR="003161FE" w:rsidRDefault="003161FE" w:rsidP="00206C36">
      <w:pPr>
        <w:rPr>
          <w:rFonts w:eastAsia="Times New Roman"/>
          <w:b/>
          <w:bCs/>
          <w:color w:val="000000"/>
          <w:sz w:val="24"/>
          <w:szCs w:val="24"/>
        </w:rPr>
      </w:pPr>
    </w:p>
    <w:p w:rsidR="00206C36" w:rsidRDefault="00206C36" w:rsidP="006447B9">
      <w:pPr>
        <w:pStyle w:val="Heading1"/>
        <w:spacing w:line="360" w:lineRule="auto"/>
      </w:pPr>
      <w:bookmarkStart w:id="65" w:name="_Toc375297076"/>
      <w:r>
        <w:t>CONCLUSION</w:t>
      </w:r>
      <w:bookmarkEnd w:id="65"/>
      <w:r>
        <w:t xml:space="preserve"> </w:t>
      </w:r>
    </w:p>
    <w:p w:rsidR="00206C36" w:rsidRPr="000D2F55" w:rsidRDefault="00D0142E" w:rsidP="006447B9">
      <w:pPr>
        <w:spacing w:line="360" w:lineRule="auto"/>
        <w:rPr>
          <w:lang w:val="en-ZA"/>
        </w:rPr>
      </w:pPr>
      <w:r>
        <w:rPr>
          <w:lang w:val="en-ZA"/>
        </w:rPr>
        <w:t xml:space="preserve">The report has stimulated robust debate among iron foundries around the key factors relating to the competitiveness of the sector both among BRICS countries and between BRICS countries and foundries in Europe and America. The process served to debunk some of the myths around the cost of energy in highly competitive countries like China and India, but it also confirmed the high costs of labour in countries like South Africa and Brazil. </w:t>
      </w:r>
      <w:r w:rsidR="00431EEF">
        <w:rPr>
          <w:lang w:val="en-ZA"/>
        </w:rPr>
        <w:t>The reluctance of foundries to supply data on specific personnel costs meant that there was some lost opportunity in comparing the costs of different classes of employee. All in all</w:t>
      </w:r>
      <w:r w:rsidR="00FD5F76">
        <w:rPr>
          <w:lang w:val="en-ZA"/>
        </w:rPr>
        <w:t>,</w:t>
      </w:r>
      <w:r w:rsidR="00431EEF">
        <w:rPr>
          <w:lang w:val="en-ZA"/>
        </w:rPr>
        <w:t xml:space="preserve"> the process should allow BRICS countries to identify and focus on weak areas in order to enhance their competitiveness.</w:t>
      </w:r>
    </w:p>
    <w:p w:rsidR="00206C36" w:rsidRDefault="00206C36" w:rsidP="006447B9">
      <w:pPr>
        <w:spacing w:line="360" w:lineRule="auto"/>
      </w:pPr>
    </w:p>
    <w:p w:rsidR="00206C36" w:rsidRDefault="00206C36" w:rsidP="006447B9">
      <w:pPr>
        <w:spacing w:line="360" w:lineRule="auto"/>
      </w:pPr>
    </w:p>
    <w:p w:rsidR="00206C36" w:rsidRDefault="00206C36" w:rsidP="00206C36"/>
    <w:p w:rsidR="00206C36" w:rsidRDefault="00206C36" w:rsidP="00206C36"/>
    <w:p w:rsidR="00206C36" w:rsidRDefault="00206C36" w:rsidP="00206C36"/>
    <w:p w:rsidR="00206C36" w:rsidRDefault="00206C36" w:rsidP="00206C36"/>
    <w:p w:rsidR="00206C36" w:rsidRDefault="00206C36" w:rsidP="00206C36"/>
    <w:p w:rsidR="00206C36" w:rsidRDefault="00206C36" w:rsidP="00206C36"/>
    <w:p w:rsidR="00206C36" w:rsidRDefault="00206C36" w:rsidP="00206C36"/>
    <w:p w:rsidR="00206C36" w:rsidRPr="00206C36" w:rsidRDefault="00206C36" w:rsidP="00206C36"/>
    <w:sectPr w:rsidR="00206C36" w:rsidRPr="00206C36" w:rsidSect="00A61F28">
      <w:headerReference w:type="default" r:id="rId45"/>
      <w:footerReference w:type="default" r:id="rId46"/>
      <w:pgSz w:w="11906" w:h="16838"/>
      <w:pgMar w:top="1440" w:right="707" w:bottom="993"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90B" w:rsidRDefault="009B190B" w:rsidP="00206C36">
      <w:r>
        <w:separator/>
      </w:r>
    </w:p>
  </w:endnote>
  <w:endnote w:type="continuationSeparator" w:id="0">
    <w:p w:rsidR="009B190B" w:rsidRDefault="009B190B" w:rsidP="0020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90B" w:rsidRPr="00AF21E7" w:rsidRDefault="009B190B" w:rsidP="00AF21E7">
    <w:pPr>
      <w:pStyle w:val="Footer"/>
      <w:jc w:val="center"/>
      <w:rPr>
        <w:b/>
      </w:rPr>
    </w:pPr>
    <w:r w:rsidRPr="00AF21E7">
      <w:rPr>
        <w:b/>
      </w:rPr>
      <w:t>BRICS IRON FOUNDRIES SURVEY REPORT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90B" w:rsidRDefault="009B190B" w:rsidP="00206C36">
      <w:r>
        <w:separator/>
      </w:r>
    </w:p>
  </w:footnote>
  <w:footnote w:type="continuationSeparator" w:id="0">
    <w:p w:rsidR="009B190B" w:rsidRDefault="009B190B" w:rsidP="00206C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982737"/>
      <w:docPartObj>
        <w:docPartGallery w:val="Page Numbers (Top of Page)"/>
        <w:docPartUnique/>
      </w:docPartObj>
    </w:sdtPr>
    <w:sdtEndPr/>
    <w:sdtContent>
      <w:p w:rsidR="009B190B" w:rsidRDefault="00F774CA">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9B190B" w:rsidRDefault="009B190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6B67"/>
    <w:multiLevelType w:val="hybridMultilevel"/>
    <w:tmpl w:val="3FBA26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05715A8"/>
    <w:multiLevelType w:val="hybridMultilevel"/>
    <w:tmpl w:val="297278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D9B0132"/>
    <w:multiLevelType w:val="multilevel"/>
    <w:tmpl w:val="69068A2A"/>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DF972C6"/>
    <w:multiLevelType w:val="hybridMultilevel"/>
    <w:tmpl w:val="B69E6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72464C"/>
    <w:multiLevelType w:val="hybridMultilevel"/>
    <w:tmpl w:val="42CE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845C26"/>
    <w:multiLevelType w:val="hybridMultilevel"/>
    <w:tmpl w:val="BEAAFF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44B81458"/>
    <w:multiLevelType w:val="hybridMultilevel"/>
    <w:tmpl w:val="59244A9C"/>
    <w:lvl w:ilvl="0" w:tplc="F5E620D2">
      <w:start w:val="1"/>
      <w:numFmt w:val="decimal"/>
      <w:pStyle w:val="Heading3"/>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7E3452"/>
    <w:multiLevelType w:val="hybridMultilevel"/>
    <w:tmpl w:val="C854BF98"/>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8">
    <w:nsid w:val="6BCA641D"/>
    <w:multiLevelType w:val="hybridMultilevel"/>
    <w:tmpl w:val="0B6C68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77210A4A"/>
    <w:multiLevelType w:val="hybridMultilevel"/>
    <w:tmpl w:val="B9C6736E"/>
    <w:lvl w:ilvl="0" w:tplc="D466C884">
      <w:start w:val="1"/>
      <w:numFmt w:val="decimal"/>
      <w:pStyle w:val="NoSpacing"/>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2"/>
  </w:num>
  <w:num w:numId="4">
    <w:abstractNumId w:val="7"/>
  </w:num>
  <w:num w:numId="5">
    <w:abstractNumId w:val="8"/>
  </w:num>
  <w:num w:numId="6">
    <w:abstractNumId w:val="1"/>
  </w:num>
  <w:num w:numId="7">
    <w:abstractNumId w:val="0"/>
  </w:num>
  <w:num w:numId="8">
    <w:abstractNumId w:val="5"/>
  </w:num>
  <w:num w:numId="9">
    <w:abstractNumId w:val="4"/>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F55"/>
    <w:rsid w:val="000128DE"/>
    <w:rsid w:val="00013A5F"/>
    <w:rsid w:val="00014F50"/>
    <w:rsid w:val="000161E8"/>
    <w:rsid w:val="00020D6C"/>
    <w:rsid w:val="00054FF6"/>
    <w:rsid w:val="00077FD6"/>
    <w:rsid w:val="000A2001"/>
    <w:rsid w:val="000B0835"/>
    <w:rsid w:val="000C1E2E"/>
    <w:rsid w:val="000D2F55"/>
    <w:rsid w:val="001134F6"/>
    <w:rsid w:val="00133777"/>
    <w:rsid w:val="00141296"/>
    <w:rsid w:val="00162008"/>
    <w:rsid w:val="001A1005"/>
    <w:rsid w:val="001C2E3D"/>
    <w:rsid w:val="001F0D4C"/>
    <w:rsid w:val="00204364"/>
    <w:rsid w:val="0020520E"/>
    <w:rsid w:val="00206C36"/>
    <w:rsid w:val="00222A8E"/>
    <w:rsid w:val="0022462C"/>
    <w:rsid w:val="00226B26"/>
    <w:rsid w:val="002345DE"/>
    <w:rsid w:val="0024123B"/>
    <w:rsid w:val="0024797C"/>
    <w:rsid w:val="002626E4"/>
    <w:rsid w:val="002752FD"/>
    <w:rsid w:val="002B006C"/>
    <w:rsid w:val="002C102D"/>
    <w:rsid w:val="002C12FF"/>
    <w:rsid w:val="002C6426"/>
    <w:rsid w:val="00311D2A"/>
    <w:rsid w:val="0031341C"/>
    <w:rsid w:val="003161FE"/>
    <w:rsid w:val="00326C42"/>
    <w:rsid w:val="00333BD6"/>
    <w:rsid w:val="0035483E"/>
    <w:rsid w:val="003A0459"/>
    <w:rsid w:val="003B3DE7"/>
    <w:rsid w:val="003B7DC7"/>
    <w:rsid w:val="003D20D8"/>
    <w:rsid w:val="003E75F9"/>
    <w:rsid w:val="003F1638"/>
    <w:rsid w:val="004031B0"/>
    <w:rsid w:val="00411970"/>
    <w:rsid w:val="004124B9"/>
    <w:rsid w:val="00423770"/>
    <w:rsid w:val="00431EEF"/>
    <w:rsid w:val="00440D17"/>
    <w:rsid w:val="00450E94"/>
    <w:rsid w:val="004602CC"/>
    <w:rsid w:val="004704C7"/>
    <w:rsid w:val="00471CC8"/>
    <w:rsid w:val="00483005"/>
    <w:rsid w:val="004959C4"/>
    <w:rsid w:val="004B1394"/>
    <w:rsid w:val="004C0576"/>
    <w:rsid w:val="004C54DB"/>
    <w:rsid w:val="0051213E"/>
    <w:rsid w:val="005235F9"/>
    <w:rsid w:val="00524634"/>
    <w:rsid w:val="005400AC"/>
    <w:rsid w:val="00544172"/>
    <w:rsid w:val="00550BF0"/>
    <w:rsid w:val="00561395"/>
    <w:rsid w:val="00566A0D"/>
    <w:rsid w:val="00570F08"/>
    <w:rsid w:val="00572699"/>
    <w:rsid w:val="00574CD4"/>
    <w:rsid w:val="00585701"/>
    <w:rsid w:val="005E5466"/>
    <w:rsid w:val="00636477"/>
    <w:rsid w:val="00642145"/>
    <w:rsid w:val="006447B9"/>
    <w:rsid w:val="00667775"/>
    <w:rsid w:val="00667D78"/>
    <w:rsid w:val="00672375"/>
    <w:rsid w:val="00680114"/>
    <w:rsid w:val="00684751"/>
    <w:rsid w:val="0069050B"/>
    <w:rsid w:val="006A50CE"/>
    <w:rsid w:val="006B5021"/>
    <w:rsid w:val="006C09A9"/>
    <w:rsid w:val="006D1199"/>
    <w:rsid w:val="006F0A52"/>
    <w:rsid w:val="00712BB6"/>
    <w:rsid w:val="00712F82"/>
    <w:rsid w:val="00723638"/>
    <w:rsid w:val="007374AC"/>
    <w:rsid w:val="007400F2"/>
    <w:rsid w:val="00777A05"/>
    <w:rsid w:val="00792344"/>
    <w:rsid w:val="00794AC0"/>
    <w:rsid w:val="007A4BAF"/>
    <w:rsid w:val="007B3DE7"/>
    <w:rsid w:val="007E466E"/>
    <w:rsid w:val="008017A0"/>
    <w:rsid w:val="00804C4E"/>
    <w:rsid w:val="00810896"/>
    <w:rsid w:val="008112DD"/>
    <w:rsid w:val="0084663D"/>
    <w:rsid w:val="00881C7C"/>
    <w:rsid w:val="0088218E"/>
    <w:rsid w:val="0089676F"/>
    <w:rsid w:val="00896DFA"/>
    <w:rsid w:val="008A3A95"/>
    <w:rsid w:val="008B0B07"/>
    <w:rsid w:val="00903FE5"/>
    <w:rsid w:val="0091260A"/>
    <w:rsid w:val="009265C9"/>
    <w:rsid w:val="00961117"/>
    <w:rsid w:val="009872D9"/>
    <w:rsid w:val="009A4F84"/>
    <w:rsid w:val="009B190B"/>
    <w:rsid w:val="009B2BF8"/>
    <w:rsid w:val="00A078C4"/>
    <w:rsid w:val="00A10485"/>
    <w:rsid w:val="00A11673"/>
    <w:rsid w:val="00A232EC"/>
    <w:rsid w:val="00A30A80"/>
    <w:rsid w:val="00A61F28"/>
    <w:rsid w:val="00AA55FC"/>
    <w:rsid w:val="00AA7C15"/>
    <w:rsid w:val="00AD2450"/>
    <w:rsid w:val="00AF21E7"/>
    <w:rsid w:val="00B00B5D"/>
    <w:rsid w:val="00B24ED1"/>
    <w:rsid w:val="00B24F78"/>
    <w:rsid w:val="00B37CA5"/>
    <w:rsid w:val="00B524BA"/>
    <w:rsid w:val="00B579F5"/>
    <w:rsid w:val="00B61365"/>
    <w:rsid w:val="00BA139C"/>
    <w:rsid w:val="00BC1BF9"/>
    <w:rsid w:val="00BD10AC"/>
    <w:rsid w:val="00BE7713"/>
    <w:rsid w:val="00BF43FE"/>
    <w:rsid w:val="00BF4577"/>
    <w:rsid w:val="00C11782"/>
    <w:rsid w:val="00C146B3"/>
    <w:rsid w:val="00C323F7"/>
    <w:rsid w:val="00C37D46"/>
    <w:rsid w:val="00C61253"/>
    <w:rsid w:val="00C71615"/>
    <w:rsid w:val="00C8133D"/>
    <w:rsid w:val="00CA2CD3"/>
    <w:rsid w:val="00CB0DA9"/>
    <w:rsid w:val="00CD7204"/>
    <w:rsid w:val="00CF192E"/>
    <w:rsid w:val="00CF30D8"/>
    <w:rsid w:val="00D0142E"/>
    <w:rsid w:val="00D307BF"/>
    <w:rsid w:val="00D62691"/>
    <w:rsid w:val="00D70FEE"/>
    <w:rsid w:val="00D76088"/>
    <w:rsid w:val="00D764AD"/>
    <w:rsid w:val="00D939B3"/>
    <w:rsid w:val="00DC0A24"/>
    <w:rsid w:val="00DC2A52"/>
    <w:rsid w:val="00E05ABE"/>
    <w:rsid w:val="00E253E5"/>
    <w:rsid w:val="00E26CB5"/>
    <w:rsid w:val="00E36764"/>
    <w:rsid w:val="00E411A2"/>
    <w:rsid w:val="00E44515"/>
    <w:rsid w:val="00E73427"/>
    <w:rsid w:val="00E91396"/>
    <w:rsid w:val="00EA3254"/>
    <w:rsid w:val="00EA4736"/>
    <w:rsid w:val="00EB6F69"/>
    <w:rsid w:val="00EC67ED"/>
    <w:rsid w:val="00EE223C"/>
    <w:rsid w:val="00F14FFB"/>
    <w:rsid w:val="00F27BE0"/>
    <w:rsid w:val="00F306AF"/>
    <w:rsid w:val="00F458DE"/>
    <w:rsid w:val="00F550DF"/>
    <w:rsid w:val="00F57843"/>
    <w:rsid w:val="00F60EB4"/>
    <w:rsid w:val="00F678ED"/>
    <w:rsid w:val="00F70640"/>
    <w:rsid w:val="00F724E2"/>
    <w:rsid w:val="00F774CA"/>
    <w:rsid w:val="00F94FE5"/>
    <w:rsid w:val="00FB0D23"/>
    <w:rsid w:val="00FB6B61"/>
    <w:rsid w:val="00FD5F76"/>
    <w:rsid w:val="00FE1E53"/>
    <w:rsid w:val="00FE5D08"/>
    <w:rsid w:val="00FE6034"/>
    <w:rsid w:val="00FF3B5A"/>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F55"/>
    <w:rPr>
      <w:rFonts w:ascii="Calibri" w:hAnsi="Calibri" w:cs="Times New Roman"/>
    </w:rPr>
  </w:style>
  <w:style w:type="paragraph" w:styleId="Heading1">
    <w:name w:val="heading 1"/>
    <w:basedOn w:val="Normal"/>
    <w:next w:val="Normal"/>
    <w:link w:val="Heading1Char"/>
    <w:autoRedefine/>
    <w:uiPriority w:val="9"/>
    <w:qFormat/>
    <w:rsid w:val="00CF30D8"/>
    <w:pPr>
      <w:keepNext/>
      <w:keepLines/>
      <w:numPr>
        <w:numId w:val="3"/>
      </w:numPr>
      <w:spacing w:before="480" w:line="480" w:lineRule="auto"/>
      <w:ind w:hanging="720"/>
      <w:jc w:val="both"/>
      <w:outlineLvl w:val="0"/>
    </w:pPr>
    <w:rPr>
      <w:rFonts w:asciiTheme="minorHAnsi" w:eastAsia="Times New Roman" w:hAnsiTheme="minorHAnsi" w:cs="Arial"/>
      <w:b/>
      <w:bCs/>
      <w:sz w:val="24"/>
      <w:szCs w:val="28"/>
      <w:lang w:val="en-ZA"/>
    </w:rPr>
  </w:style>
  <w:style w:type="paragraph" w:styleId="Heading2">
    <w:name w:val="heading 2"/>
    <w:basedOn w:val="Normal"/>
    <w:next w:val="Normal"/>
    <w:link w:val="Heading2Char"/>
    <w:autoRedefine/>
    <w:uiPriority w:val="9"/>
    <w:unhideWhenUsed/>
    <w:qFormat/>
    <w:rsid w:val="00CF30D8"/>
    <w:pPr>
      <w:keepNext/>
      <w:numPr>
        <w:ilvl w:val="1"/>
        <w:numId w:val="3"/>
      </w:numPr>
      <w:spacing w:before="240" w:after="60" w:line="276" w:lineRule="auto"/>
      <w:ind w:hanging="720"/>
      <w:outlineLvl w:val="1"/>
    </w:pPr>
    <w:rPr>
      <w:rFonts w:asciiTheme="minorHAnsi" w:eastAsia="Times New Roman" w:hAnsiTheme="minorHAnsi" w:cstheme="majorBidi"/>
      <w:b/>
      <w:iCs/>
      <w:color w:val="000000"/>
      <w:sz w:val="24"/>
      <w:szCs w:val="24"/>
      <w:lang w:val="en-ZA"/>
    </w:rPr>
  </w:style>
  <w:style w:type="paragraph" w:styleId="Heading3">
    <w:name w:val="heading 3"/>
    <w:basedOn w:val="Normal"/>
    <w:next w:val="Normal"/>
    <w:link w:val="Heading3Char"/>
    <w:uiPriority w:val="9"/>
    <w:unhideWhenUsed/>
    <w:qFormat/>
    <w:rsid w:val="003D20D8"/>
    <w:pPr>
      <w:keepNext/>
      <w:keepLines/>
      <w:numPr>
        <w:numId w:val="2"/>
      </w:numPr>
      <w:spacing w:before="200" w:line="360" w:lineRule="auto"/>
      <w:jc w:val="both"/>
      <w:outlineLvl w:val="2"/>
    </w:pPr>
    <w:rPr>
      <w:rFonts w:ascii="Arial" w:hAnsi="Arial" w:cstheme="minorBidi"/>
      <w:b/>
      <w:bCs/>
      <w:szCs w:val="24"/>
      <w:lang w:val="en-GB"/>
    </w:rPr>
  </w:style>
  <w:style w:type="paragraph" w:styleId="Heading4">
    <w:name w:val="heading 4"/>
    <w:basedOn w:val="Normal"/>
    <w:next w:val="Normal"/>
    <w:link w:val="Heading4Char"/>
    <w:autoRedefine/>
    <w:qFormat/>
    <w:rsid w:val="00F678ED"/>
    <w:pPr>
      <w:keepNext/>
      <w:numPr>
        <w:ilvl w:val="3"/>
      </w:numPr>
      <w:tabs>
        <w:tab w:val="num" w:pos="864"/>
      </w:tabs>
      <w:spacing w:before="240" w:after="60" w:line="480" w:lineRule="auto"/>
      <w:ind w:left="864" w:hanging="864"/>
      <w:outlineLvl w:val="3"/>
    </w:pPr>
    <w:rPr>
      <w:rFonts w:ascii="Arial" w:hAnsi="Arial" w:cstheme="minorBidi"/>
      <w:b/>
      <w:b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StyleHeading3Arial11pt1">
    <w:name w:val="Style Style Heading 3 + Arial 11 pt1"/>
    <w:basedOn w:val="Heading3"/>
    <w:next w:val="Heading3"/>
    <w:autoRedefine/>
    <w:qFormat/>
    <w:rsid w:val="00EA4736"/>
    <w:pPr>
      <w:keepLines w:val="0"/>
      <w:spacing w:before="240" w:after="60"/>
    </w:pPr>
    <w:rPr>
      <w:rFonts w:eastAsia="Times New Roman" w:cs="Times New Roman"/>
      <w:bCs w:val="0"/>
      <w:kern w:val="32"/>
      <w:szCs w:val="26"/>
    </w:rPr>
  </w:style>
  <w:style w:type="character" w:customStyle="1" w:styleId="Heading3Char">
    <w:name w:val="Heading 3 Char"/>
    <w:basedOn w:val="DefaultParagraphFont"/>
    <w:link w:val="Heading3"/>
    <w:uiPriority w:val="9"/>
    <w:rsid w:val="003D20D8"/>
    <w:rPr>
      <w:rFonts w:ascii="Arial" w:hAnsi="Arial"/>
      <w:b/>
      <w:bCs/>
      <w:szCs w:val="24"/>
      <w:lang w:val="en-GB"/>
    </w:rPr>
  </w:style>
  <w:style w:type="character" w:customStyle="1" w:styleId="Heading2Char">
    <w:name w:val="Heading 2 Char"/>
    <w:basedOn w:val="DefaultParagraphFont"/>
    <w:link w:val="Heading2"/>
    <w:uiPriority w:val="9"/>
    <w:rsid w:val="00CF30D8"/>
    <w:rPr>
      <w:rFonts w:eastAsia="Times New Roman" w:cstheme="majorBidi"/>
      <w:b/>
      <w:iCs/>
      <w:color w:val="000000"/>
      <w:sz w:val="24"/>
      <w:szCs w:val="24"/>
      <w:lang w:val="en-ZA"/>
    </w:rPr>
  </w:style>
  <w:style w:type="character" w:customStyle="1" w:styleId="Heading4Char">
    <w:name w:val="Heading 4 Char"/>
    <w:basedOn w:val="DefaultParagraphFont"/>
    <w:link w:val="Heading4"/>
    <w:rsid w:val="00F678ED"/>
    <w:rPr>
      <w:rFonts w:ascii="Arial" w:hAnsi="Arial" w:cs="Times New Roman"/>
      <w:b/>
      <w:bCs/>
      <w:szCs w:val="28"/>
      <w:lang w:val="en-GB"/>
    </w:rPr>
  </w:style>
  <w:style w:type="character" w:customStyle="1" w:styleId="Heading1Char">
    <w:name w:val="Heading 1 Char"/>
    <w:basedOn w:val="DefaultParagraphFont"/>
    <w:link w:val="Heading1"/>
    <w:uiPriority w:val="9"/>
    <w:rsid w:val="00CF30D8"/>
    <w:rPr>
      <w:rFonts w:eastAsia="Times New Roman" w:cs="Arial"/>
      <w:b/>
      <w:bCs/>
      <w:sz w:val="24"/>
      <w:szCs w:val="28"/>
      <w:lang w:val="en-ZA"/>
    </w:rPr>
  </w:style>
  <w:style w:type="paragraph" w:styleId="NoSpacing">
    <w:name w:val="No Spacing"/>
    <w:autoRedefine/>
    <w:uiPriority w:val="1"/>
    <w:qFormat/>
    <w:rsid w:val="008112DD"/>
    <w:pPr>
      <w:numPr>
        <w:numId w:val="1"/>
      </w:numPr>
      <w:spacing w:line="360" w:lineRule="auto"/>
      <w:jc w:val="both"/>
    </w:pPr>
    <w:rPr>
      <w:rFonts w:ascii="Arial" w:eastAsia="Times New Roman" w:hAnsi="Arial" w:cs="Times New Roman"/>
      <w:b/>
      <w:szCs w:val="24"/>
      <w:lang w:val="en-GB"/>
    </w:rPr>
  </w:style>
  <w:style w:type="paragraph" w:styleId="TOCHeading">
    <w:name w:val="TOC Heading"/>
    <w:basedOn w:val="Heading1"/>
    <w:next w:val="Normal"/>
    <w:uiPriority w:val="39"/>
    <w:unhideWhenUsed/>
    <w:qFormat/>
    <w:rsid w:val="000D2F55"/>
    <w:pPr>
      <w:numPr>
        <w:numId w:val="0"/>
      </w:numPr>
      <w:spacing w:line="276" w:lineRule="auto"/>
      <w:jc w:val="left"/>
      <w:outlineLvl w:val="9"/>
    </w:pPr>
    <w:rPr>
      <w:rFonts w:asciiTheme="majorHAnsi" w:eastAsiaTheme="majorEastAsia" w:hAnsiTheme="majorHAnsi" w:cstheme="majorBidi"/>
      <w:color w:val="365F91" w:themeColor="accent1" w:themeShade="BF"/>
      <w:sz w:val="28"/>
      <w:lang w:val="en-US"/>
    </w:rPr>
  </w:style>
  <w:style w:type="paragraph" w:styleId="TOC1">
    <w:name w:val="toc 1"/>
    <w:basedOn w:val="Normal"/>
    <w:next w:val="Normal"/>
    <w:autoRedefine/>
    <w:uiPriority w:val="39"/>
    <w:unhideWhenUsed/>
    <w:rsid w:val="000D2F55"/>
    <w:pPr>
      <w:spacing w:after="100"/>
    </w:pPr>
  </w:style>
  <w:style w:type="character" w:styleId="Hyperlink">
    <w:name w:val="Hyperlink"/>
    <w:basedOn w:val="DefaultParagraphFont"/>
    <w:uiPriority w:val="99"/>
    <w:unhideWhenUsed/>
    <w:rsid w:val="000D2F55"/>
    <w:rPr>
      <w:color w:val="0000FF" w:themeColor="hyperlink"/>
      <w:u w:val="single"/>
    </w:rPr>
  </w:style>
  <w:style w:type="paragraph" w:styleId="BalloonText">
    <w:name w:val="Balloon Text"/>
    <w:basedOn w:val="Normal"/>
    <w:link w:val="BalloonTextChar"/>
    <w:uiPriority w:val="99"/>
    <w:semiHidden/>
    <w:unhideWhenUsed/>
    <w:rsid w:val="000D2F55"/>
    <w:rPr>
      <w:rFonts w:ascii="Tahoma" w:hAnsi="Tahoma" w:cs="Tahoma"/>
      <w:sz w:val="16"/>
      <w:szCs w:val="16"/>
    </w:rPr>
  </w:style>
  <w:style w:type="character" w:customStyle="1" w:styleId="BalloonTextChar">
    <w:name w:val="Balloon Text Char"/>
    <w:basedOn w:val="DefaultParagraphFont"/>
    <w:link w:val="BalloonText"/>
    <w:uiPriority w:val="99"/>
    <w:semiHidden/>
    <w:rsid w:val="000D2F55"/>
    <w:rPr>
      <w:rFonts w:ascii="Tahoma" w:hAnsi="Tahoma" w:cs="Tahoma"/>
      <w:sz w:val="16"/>
      <w:szCs w:val="16"/>
    </w:rPr>
  </w:style>
  <w:style w:type="paragraph" w:customStyle="1" w:styleId="Default">
    <w:name w:val="Default"/>
    <w:rsid w:val="003B3DE7"/>
    <w:pPr>
      <w:autoSpaceDE w:val="0"/>
      <w:autoSpaceDN w:val="0"/>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3B3DE7"/>
    <w:pPr>
      <w:spacing w:before="100" w:beforeAutospacing="1" w:after="100" w:afterAutospacing="1"/>
    </w:pPr>
    <w:rPr>
      <w:rFonts w:ascii="Times New Roman" w:eastAsia="Times New Roman" w:hAnsi="Times New Roman"/>
      <w:sz w:val="24"/>
      <w:szCs w:val="24"/>
      <w:lang w:val="en-ZA" w:eastAsia="en-ZA"/>
    </w:rPr>
  </w:style>
  <w:style w:type="paragraph" w:styleId="Caption">
    <w:name w:val="caption"/>
    <w:basedOn w:val="Normal"/>
    <w:next w:val="Normal"/>
    <w:uiPriority w:val="35"/>
    <w:unhideWhenUsed/>
    <w:qFormat/>
    <w:rsid w:val="00CB0DA9"/>
    <w:pPr>
      <w:spacing w:after="200"/>
    </w:pPr>
    <w:rPr>
      <w:b/>
      <w:bCs/>
      <w:color w:val="4F81BD" w:themeColor="accent1"/>
      <w:sz w:val="18"/>
      <w:szCs w:val="18"/>
    </w:rPr>
  </w:style>
  <w:style w:type="paragraph" w:styleId="TOC2">
    <w:name w:val="toc 2"/>
    <w:basedOn w:val="Normal"/>
    <w:next w:val="Normal"/>
    <w:autoRedefine/>
    <w:uiPriority w:val="39"/>
    <w:unhideWhenUsed/>
    <w:rsid w:val="00333BD6"/>
    <w:pPr>
      <w:spacing w:after="100"/>
      <w:ind w:left="220"/>
    </w:pPr>
  </w:style>
  <w:style w:type="paragraph" w:styleId="ListParagraph">
    <w:name w:val="List Paragraph"/>
    <w:basedOn w:val="Normal"/>
    <w:uiPriority w:val="34"/>
    <w:qFormat/>
    <w:rsid w:val="00D76088"/>
    <w:pPr>
      <w:ind w:left="720"/>
      <w:contextualSpacing/>
    </w:pPr>
  </w:style>
  <w:style w:type="paragraph" w:styleId="Header">
    <w:name w:val="header"/>
    <w:basedOn w:val="Normal"/>
    <w:link w:val="HeaderChar"/>
    <w:uiPriority w:val="99"/>
    <w:unhideWhenUsed/>
    <w:rsid w:val="00206C36"/>
    <w:pPr>
      <w:tabs>
        <w:tab w:val="center" w:pos="4513"/>
        <w:tab w:val="right" w:pos="9026"/>
      </w:tabs>
    </w:pPr>
  </w:style>
  <w:style w:type="character" w:customStyle="1" w:styleId="HeaderChar">
    <w:name w:val="Header Char"/>
    <w:basedOn w:val="DefaultParagraphFont"/>
    <w:link w:val="Header"/>
    <w:uiPriority w:val="99"/>
    <w:rsid w:val="00206C36"/>
    <w:rPr>
      <w:rFonts w:ascii="Calibri" w:hAnsi="Calibri" w:cs="Times New Roman"/>
    </w:rPr>
  </w:style>
  <w:style w:type="paragraph" w:styleId="Footer">
    <w:name w:val="footer"/>
    <w:basedOn w:val="Normal"/>
    <w:link w:val="FooterChar"/>
    <w:uiPriority w:val="99"/>
    <w:unhideWhenUsed/>
    <w:rsid w:val="00206C36"/>
    <w:pPr>
      <w:tabs>
        <w:tab w:val="center" w:pos="4513"/>
        <w:tab w:val="right" w:pos="9026"/>
      </w:tabs>
    </w:pPr>
  </w:style>
  <w:style w:type="character" w:customStyle="1" w:styleId="FooterChar">
    <w:name w:val="Footer Char"/>
    <w:basedOn w:val="DefaultParagraphFont"/>
    <w:link w:val="Footer"/>
    <w:uiPriority w:val="99"/>
    <w:rsid w:val="00206C36"/>
    <w:rPr>
      <w:rFonts w:ascii="Calibri" w:hAnsi="Calibri" w:cs="Times New Roman"/>
    </w:rPr>
  </w:style>
  <w:style w:type="table" w:styleId="TableGrid">
    <w:name w:val="Table Grid"/>
    <w:basedOn w:val="TableNormal"/>
    <w:uiPriority w:val="59"/>
    <w:rsid w:val="00CF30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794AC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F55"/>
    <w:rPr>
      <w:rFonts w:ascii="Calibri" w:hAnsi="Calibri" w:cs="Times New Roman"/>
    </w:rPr>
  </w:style>
  <w:style w:type="paragraph" w:styleId="Heading1">
    <w:name w:val="heading 1"/>
    <w:basedOn w:val="Normal"/>
    <w:next w:val="Normal"/>
    <w:link w:val="Heading1Char"/>
    <w:autoRedefine/>
    <w:uiPriority w:val="9"/>
    <w:qFormat/>
    <w:rsid w:val="00CF30D8"/>
    <w:pPr>
      <w:keepNext/>
      <w:keepLines/>
      <w:numPr>
        <w:numId w:val="3"/>
      </w:numPr>
      <w:spacing w:before="480" w:line="480" w:lineRule="auto"/>
      <w:ind w:hanging="720"/>
      <w:jc w:val="both"/>
      <w:outlineLvl w:val="0"/>
    </w:pPr>
    <w:rPr>
      <w:rFonts w:asciiTheme="minorHAnsi" w:eastAsia="Times New Roman" w:hAnsiTheme="minorHAnsi" w:cs="Arial"/>
      <w:b/>
      <w:bCs/>
      <w:sz w:val="24"/>
      <w:szCs w:val="28"/>
      <w:lang w:val="en-ZA"/>
    </w:rPr>
  </w:style>
  <w:style w:type="paragraph" w:styleId="Heading2">
    <w:name w:val="heading 2"/>
    <w:basedOn w:val="Normal"/>
    <w:next w:val="Normal"/>
    <w:link w:val="Heading2Char"/>
    <w:autoRedefine/>
    <w:uiPriority w:val="9"/>
    <w:unhideWhenUsed/>
    <w:qFormat/>
    <w:rsid w:val="00CF30D8"/>
    <w:pPr>
      <w:keepNext/>
      <w:numPr>
        <w:ilvl w:val="1"/>
        <w:numId w:val="3"/>
      </w:numPr>
      <w:spacing w:before="240" w:after="60" w:line="276" w:lineRule="auto"/>
      <w:ind w:hanging="720"/>
      <w:outlineLvl w:val="1"/>
    </w:pPr>
    <w:rPr>
      <w:rFonts w:asciiTheme="minorHAnsi" w:eastAsia="Times New Roman" w:hAnsiTheme="minorHAnsi" w:cstheme="majorBidi"/>
      <w:b/>
      <w:iCs/>
      <w:color w:val="000000"/>
      <w:sz w:val="24"/>
      <w:szCs w:val="24"/>
      <w:lang w:val="en-ZA"/>
    </w:rPr>
  </w:style>
  <w:style w:type="paragraph" w:styleId="Heading3">
    <w:name w:val="heading 3"/>
    <w:basedOn w:val="Normal"/>
    <w:next w:val="Normal"/>
    <w:link w:val="Heading3Char"/>
    <w:uiPriority w:val="9"/>
    <w:unhideWhenUsed/>
    <w:qFormat/>
    <w:rsid w:val="003D20D8"/>
    <w:pPr>
      <w:keepNext/>
      <w:keepLines/>
      <w:numPr>
        <w:numId w:val="2"/>
      </w:numPr>
      <w:spacing w:before="200" w:line="360" w:lineRule="auto"/>
      <w:jc w:val="both"/>
      <w:outlineLvl w:val="2"/>
    </w:pPr>
    <w:rPr>
      <w:rFonts w:ascii="Arial" w:hAnsi="Arial" w:cstheme="minorBidi"/>
      <w:b/>
      <w:bCs/>
      <w:szCs w:val="24"/>
      <w:lang w:val="en-GB"/>
    </w:rPr>
  </w:style>
  <w:style w:type="paragraph" w:styleId="Heading4">
    <w:name w:val="heading 4"/>
    <w:basedOn w:val="Normal"/>
    <w:next w:val="Normal"/>
    <w:link w:val="Heading4Char"/>
    <w:autoRedefine/>
    <w:qFormat/>
    <w:rsid w:val="00F678ED"/>
    <w:pPr>
      <w:keepNext/>
      <w:numPr>
        <w:ilvl w:val="3"/>
      </w:numPr>
      <w:tabs>
        <w:tab w:val="num" w:pos="864"/>
      </w:tabs>
      <w:spacing w:before="240" w:after="60" w:line="480" w:lineRule="auto"/>
      <w:ind w:left="864" w:hanging="864"/>
      <w:outlineLvl w:val="3"/>
    </w:pPr>
    <w:rPr>
      <w:rFonts w:ascii="Arial" w:hAnsi="Arial" w:cstheme="minorBidi"/>
      <w:b/>
      <w:b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StyleHeading3Arial11pt1">
    <w:name w:val="Style Style Heading 3 + Arial 11 pt1"/>
    <w:basedOn w:val="Heading3"/>
    <w:next w:val="Heading3"/>
    <w:autoRedefine/>
    <w:qFormat/>
    <w:rsid w:val="00EA4736"/>
    <w:pPr>
      <w:keepLines w:val="0"/>
      <w:spacing w:before="240" w:after="60"/>
    </w:pPr>
    <w:rPr>
      <w:rFonts w:eastAsia="Times New Roman" w:cs="Times New Roman"/>
      <w:bCs w:val="0"/>
      <w:kern w:val="32"/>
      <w:szCs w:val="26"/>
    </w:rPr>
  </w:style>
  <w:style w:type="character" w:customStyle="1" w:styleId="Heading3Char">
    <w:name w:val="Heading 3 Char"/>
    <w:basedOn w:val="DefaultParagraphFont"/>
    <w:link w:val="Heading3"/>
    <w:uiPriority w:val="9"/>
    <w:rsid w:val="003D20D8"/>
    <w:rPr>
      <w:rFonts w:ascii="Arial" w:hAnsi="Arial"/>
      <w:b/>
      <w:bCs/>
      <w:szCs w:val="24"/>
      <w:lang w:val="en-GB"/>
    </w:rPr>
  </w:style>
  <w:style w:type="character" w:customStyle="1" w:styleId="Heading2Char">
    <w:name w:val="Heading 2 Char"/>
    <w:basedOn w:val="DefaultParagraphFont"/>
    <w:link w:val="Heading2"/>
    <w:uiPriority w:val="9"/>
    <w:rsid w:val="00CF30D8"/>
    <w:rPr>
      <w:rFonts w:eastAsia="Times New Roman" w:cstheme="majorBidi"/>
      <w:b/>
      <w:iCs/>
      <w:color w:val="000000"/>
      <w:sz w:val="24"/>
      <w:szCs w:val="24"/>
      <w:lang w:val="en-ZA"/>
    </w:rPr>
  </w:style>
  <w:style w:type="character" w:customStyle="1" w:styleId="Heading4Char">
    <w:name w:val="Heading 4 Char"/>
    <w:basedOn w:val="DefaultParagraphFont"/>
    <w:link w:val="Heading4"/>
    <w:rsid w:val="00F678ED"/>
    <w:rPr>
      <w:rFonts w:ascii="Arial" w:hAnsi="Arial" w:cs="Times New Roman"/>
      <w:b/>
      <w:bCs/>
      <w:szCs w:val="28"/>
      <w:lang w:val="en-GB"/>
    </w:rPr>
  </w:style>
  <w:style w:type="character" w:customStyle="1" w:styleId="Heading1Char">
    <w:name w:val="Heading 1 Char"/>
    <w:basedOn w:val="DefaultParagraphFont"/>
    <w:link w:val="Heading1"/>
    <w:uiPriority w:val="9"/>
    <w:rsid w:val="00CF30D8"/>
    <w:rPr>
      <w:rFonts w:eastAsia="Times New Roman" w:cs="Arial"/>
      <w:b/>
      <w:bCs/>
      <w:sz w:val="24"/>
      <w:szCs w:val="28"/>
      <w:lang w:val="en-ZA"/>
    </w:rPr>
  </w:style>
  <w:style w:type="paragraph" w:styleId="NoSpacing">
    <w:name w:val="No Spacing"/>
    <w:autoRedefine/>
    <w:uiPriority w:val="1"/>
    <w:qFormat/>
    <w:rsid w:val="008112DD"/>
    <w:pPr>
      <w:numPr>
        <w:numId w:val="1"/>
      </w:numPr>
      <w:spacing w:line="360" w:lineRule="auto"/>
      <w:jc w:val="both"/>
    </w:pPr>
    <w:rPr>
      <w:rFonts w:ascii="Arial" w:eastAsia="Times New Roman" w:hAnsi="Arial" w:cs="Times New Roman"/>
      <w:b/>
      <w:szCs w:val="24"/>
      <w:lang w:val="en-GB"/>
    </w:rPr>
  </w:style>
  <w:style w:type="paragraph" w:styleId="TOCHeading">
    <w:name w:val="TOC Heading"/>
    <w:basedOn w:val="Heading1"/>
    <w:next w:val="Normal"/>
    <w:uiPriority w:val="39"/>
    <w:unhideWhenUsed/>
    <w:qFormat/>
    <w:rsid w:val="000D2F55"/>
    <w:pPr>
      <w:numPr>
        <w:numId w:val="0"/>
      </w:numPr>
      <w:spacing w:line="276" w:lineRule="auto"/>
      <w:jc w:val="left"/>
      <w:outlineLvl w:val="9"/>
    </w:pPr>
    <w:rPr>
      <w:rFonts w:asciiTheme="majorHAnsi" w:eastAsiaTheme="majorEastAsia" w:hAnsiTheme="majorHAnsi" w:cstheme="majorBidi"/>
      <w:color w:val="365F91" w:themeColor="accent1" w:themeShade="BF"/>
      <w:sz w:val="28"/>
      <w:lang w:val="en-US"/>
    </w:rPr>
  </w:style>
  <w:style w:type="paragraph" w:styleId="TOC1">
    <w:name w:val="toc 1"/>
    <w:basedOn w:val="Normal"/>
    <w:next w:val="Normal"/>
    <w:autoRedefine/>
    <w:uiPriority w:val="39"/>
    <w:unhideWhenUsed/>
    <w:rsid w:val="000D2F55"/>
    <w:pPr>
      <w:spacing w:after="100"/>
    </w:pPr>
  </w:style>
  <w:style w:type="character" w:styleId="Hyperlink">
    <w:name w:val="Hyperlink"/>
    <w:basedOn w:val="DefaultParagraphFont"/>
    <w:uiPriority w:val="99"/>
    <w:unhideWhenUsed/>
    <w:rsid w:val="000D2F55"/>
    <w:rPr>
      <w:color w:val="0000FF" w:themeColor="hyperlink"/>
      <w:u w:val="single"/>
    </w:rPr>
  </w:style>
  <w:style w:type="paragraph" w:styleId="BalloonText">
    <w:name w:val="Balloon Text"/>
    <w:basedOn w:val="Normal"/>
    <w:link w:val="BalloonTextChar"/>
    <w:uiPriority w:val="99"/>
    <w:semiHidden/>
    <w:unhideWhenUsed/>
    <w:rsid w:val="000D2F55"/>
    <w:rPr>
      <w:rFonts w:ascii="Tahoma" w:hAnsi="Tahoma" w:cs="Tahoma"/>
      <w:sz w:val="16"/>
      <w:szCs w:val="16"/>
    </w:rPr>
  </w:style>
  <w:style w:type="character" w:customStyle="1" w:styleId="BalloonTextChar">
    <w:name w:val="Balloon Text Char"/>
    <w:basedOn w:val="DefaultParagraphFont"/>
    <w:link w:val="BalloonText"/>
    <w:uiPriority w:val="99"/>
    <w:semiHidden/>
    <w:rsid w:val="000D2F55"/>
    <w:rPr>
      <w:rFonts w:ascii="Tahoma" w:hAnsi="Tahoma" w:cs="Tahoma"/>
      <w:sz w:val="16"/>
      <w:szCs w:val="16"/>
    </w:rPr>
  </w:style>
  <w:style w:type="paragraph" w:customStyle="1" w:styleId="Default">
    <w:name w:val="Default"/>
    <w:rsid w:val="003B3DE7"/>
    <w:pPr>
      <w:autoSpaceDE w:val="0"/>
      <w:autoSpaceDN w:val="0"/>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3B3DE7"/>
    <w:pPr>
      <w:spacing w:before="100" w:beforeAutospacing="1" w:after="100" w:afterAutospacing="1"/>
    </w:pPr>
    <w:rPr>
      <w:rFonts w:ascii="Times New Roman" w:eastAsia="Times New Roman" w:hAnsi="Times New Roman"/>
      <w:sz w:val="24"/>
      <w:szCs w:val="24"/>
      <w:lang w:val="en-ZA" w:eastAsia="en-ZA"/>
    </w:rPr>
  </w:style>
  <w:style w:type="paragraph" w:styleId="Caption">
    <w:name w:val="caption"/>
    <w:basedOn w:val="Normal"/>
    <w:next w:val="Normal"/>
    <w:uiPriority w:val="35"/>
    <w:unhideWhenUsed/>
    <w:qFormat/>
    <w:rsid w:val="00CB0DA9"/>
    <w:pPr>
      <w:spacing w:after="200"/>
    </w:pPr>
    <w:rPr>
      <w:b/>
      <w:bCs/>
      <w:color w:val="4F81BD" w:themeColor="accent1"/>
      <w:sz w:val="18"/>
      <w:szCs w:val="18"/>
    </w:rPr>
  </w:style>
  <w:style w:type="paragraph" w:styleId="TOC2">
    <w:name w:val="toc 2"/>
    <w:basedOn w:val="Normal"/>
    <w:next w:val="Normal"/>
    <w:autoRedefine/>
    <w:uiPriority w:val="39"/>
    <w:unhideWhenUsed/>
    <w:rsid w:val="00333BD6"/>
    <w:pPr>
      <w:spacing w:after="100"/>
      <w:ind w:left="220"/>
    </w:pPr>
  </w:style>
  <w:style w:type="paragraph" w:styleId="ListParagraph">
    <w:name w:val="List Paragraph"/>
    <w:basedOn w:val="Normal"/>
    <w:uiPriority w:val="34"/>
    <w:qFormat/>
    <w:rsid w:val="00D76088"/>
    <w:pPr>
      <w:ind w:left="720"/>
      <w:contextualSpacing/>
    </w:pPr>
  </w:style>
  <w:style w:type="paragraph" w:styleId="Header">
    <w:name w:val="header"/>
    <w:basedOn w:val="Normal"/>
    <w:link w:val="HeaderChar"/>
    <w:uiPriority w:val="99"/>
    <w:unhideWhenUsed/>
    <w:rsid w:val="00206C36"/>
    <w:pPr>
      <w:tabs>
        <w:tab w:val="center" w:pos="4513"/>
        <w:tab w:val="right" w:pos="9026"/>
      </w:tabs>
    </w:pPr>
  </w:style>
  <w:style w:type="character" w:customStyle="1" w:styleId="HeaderChar">
    <w:name w:val="Header Char"/>
    <w:basedOn w:val="DefaultParagraphFont"/>
    <w:link w:val="Header"/>
    <w:uiPriority w:val="99"/>
    <w:rsid w:val="00206C36"/>
    <w:rPr>
      <w:rFonts w:ascii="Calibri" w:hAnsi="Calibri" w:cs="Times New Roman"/>
    </w:rPr>
  </w:style>
  <w:style w:type="paragraph" w:styleId="Footer">
    <w:name w:val="footer"/>
    <w:basedOn w:val="Normal"/>
    <w:link w:val="FooterChar"/>
    <w:uiPriority w:val="99"/>
    <w:unhideWhenUsed/>
    <w:rsid w:val="00206C36"/>
    <w:pPr>
      <w:tabs>
        <w:tab w:val="center" w:pos="4513"/>
        <w:tab w:val="right" w:pos="9026"/>
      </w:tabs>
    </w:pPr>
  </w:style>
  <w:style w:type="character" w:customStyle="1" w:styleId="FooterChar">
    <w:name w:val="Footer Char"/>
    <w:basedOn w:val="DefaultParagraphFont"/>
    <w:link w:val="Footer"/>
    <w:uiPriority w:val="99"/>
    <w:rsid w:val="00206C36"/>
    <w:rPr>
      <w:rFonts w:ascii="Calibri" w:hAnsi="Calibri" w:cs="Times New Roman"/>
    </w:rPr>
  </w:style>
  <w:style w:type="table" w:styleId="TableGrid">
    <w:name w:val="Table Grid"/>
    <w:basedOn w:val="TableNormal"/>
    <w:uiPriority w:val="59"/>
    <w:rsid w:val="00CF30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794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4808">
      <w:bodyDiv w:val="1"/>
      <w:marLeft w:val="0"/>
      <w:marRight w:val="0"/>
      <w:marTop w:val="0"/>
      <w:marBottom w:val="0"/>
      <w:divBdr>
        <w:top w:val="none" w:sz="0" w:space="0" w:color="auto"/>
        <w:left w:val="none" w:sz="0" w:space="0" w:color="auto"/>
        <w:bottom w:val="none" w:sz="0" w:space="0" w:color="auto"/>
        <w:right w:val="none" w:sz="0" w:space="0" w:color="auto"/>
      </w:divBdr>
    </w:div>
    <w:div w:id="58091045">
      <w:bodyDiv w:val="1"/>
      <w:marLeft w:val="0"/>
      <w:marRight w:val="0"/>
      <w:marTop w:val="0"/>
      <w:marBottom w:val="0"/>
      <w:divBdr>
        <w:top w:val="none" w:sz="0" w:space="0" w:color="auto"/>
        <w:left w:val="none" w:sz="0" w:space="0" w:color="auto"/>
        <w:bottom w:val="none" w:sz="0" w:space="0" w:color="auto"/>
        <w:right w:val="none" w:sz="0" w:space="0" w:color="auto"/>
      </w:divBdr>
    </w:div>
    <w:div w:id="73011328">
      <w:bodyDiv w:val="1"/>
      <w:marLeft w:val="0"/>
      <w:marRight w:val="0"/>
      <w:marTop w:val="0"/>
      <w:marBottom w:val="0"/>
      <w:divBdr>
        <w:top w:val="none" w:sz="0" w:space="0" w:color="auto"/>
        <w:left w:val="none" w:sz="0" w:space="0" w:color="auto"/>
        <w:bottom w:val="none" w:sz="0" w:space="0" w:color="auto"/>
        <w:right w:val="none" w:sz="0" w:space="0" w:color="auto"/>
      </w:divBdr>
    </w:div>
    <w:div w:id="124588907">
      <w:bodyDiv w:val="1"/>
      <w:marLeft w:val="0"/>
      <w:marRight w:val="0"/>
      <w:marTop w:val="0"/>
      <w:marBottom w:val="0"/>
      <w:divBdr>
        <w:top w:val="none" w:sz="0" w:space="0" w:color="auto"/>
        <w:left w:val="none" w:sz="0" w:space="0" w:color="auto"/>
        <w:bottom w:val="none" w:sz="0" w:space="0" w:color="auto"/>
        <w:right w:val="none" w:sz="0" w:space="0" w:color="auto"/>
      </w:divBdr>
    </w:div>
    <w:div w:id="199978825">
      <w:bodyDiv w:val="1"/>
      <w:marLeft w:val="0"/>
      <w:marRight w:val="0"/>
      <w:marTop w:val="0"/>
      <w:marBottom w:val="0"/>
      <w:divBdr>
        <w:top w:val="none" w:sz="0" w:space="0" w:color="auto"/>
        <w:left w:val="none" w:sz="0" w:space="0" w:color="auto"/>
        <w:bottom w:val="none" w:sz="0" w:space="0" w:color="auto"/>
        <w:right w:val="none" w:sz="0" w:space="0" w:color="auto"/>
      </w:divBdr>
    </w:div>
    <w:div w:id="344014128">
      <w:bodyDiv w:val="1"/>
      <w:marLeft w:val="0"/>
      <w:marRight w:val="0"/>
      <w:marTop w:val="0"/>
      <w:marBottom w:val="0"/>
      <w:divBdr>
        <w:top w:val="none" w:sz="0" w:space="0" w:color="auto"/>
        <w:left w:val="none" w:sz="0" w:space="0" w:color="auto"/>
        <w:bottom w:val="none" w:sz="0" w:space="0" w:color="auto"/>
        <w:right w:val="none" w:sz="0" w:space="0" w:color="auto"/>
      </w:divBdr>
    </w:div>
    <w:div w:id="555245483">
      <w:bodyDiv w:val="1"/>
      <w:marLeft w:val="0"/>
      <w:marRight w:val="0"/>
      <w:marTop w:val="0"/>
      <w:marBottom w:val="0"/>
      <w:divBdr>
        <w:top w:val="none" w:sz="0" w:space="0" w:color="auto"/>
        <w:left w:val="none" w:sz="0" w:space="0" w:color="auto"/>
        <w:bottom w:val="none" w:sz="0" w:space="0" w:color="auto"/>
        <w:right w:val="none" w:sz="0" w:space="0" w:color="auto"/>
      </w:divBdr>
    </w:div>
    <w:div w:id="568149717">
      <w:bodyDiv w:val="1"/>
      <w:marLeft w:val="0"/>
      <w:marRight w:val="0"/>
      <w:marTop w:val="0"/>
      <w:marBottom w:val="0"/>
      <w:divBdr>
        <w:top w:val="none" w:sz="0" w:space="0" w:color="auto"/>
        <w:left w:val="none" w:sz="0" w:space="0" w:color="auto"/>
        <w:bottom w:val="none" w:sz="0" w:space="0" w:color="auto"/>
        <w:right w:val="none" w:sz="0" w:space="0" w:color="auto"/>
      </w:divBdr>
    </w:div>
    <w:div w:id="828521385">
      <w:bodyDiv w:val="1"/>
      <w:marLeft w:val="0"/>
      <w:marRight w:val="0"/>
      <w:marTop w:val="0"/>
      <w:marBottom w:val="0"/>
      <w:divBdr>
        <w:top w:val="none" w:sz="0" w:space="0" w:color="auto"/>
        <w:left w:val="none" w:sz="0" w:space="0" w:color="auto"/>
        <w:bottom w:val="none" w:sz="0" w:space="0" w:color="auto"/>
        <w:right w:val="none" w:sz="0" w:space="0" w:color="auto"/>
      </w:divBdr>
    </w:div>
    <w:div w:id="835221987">
      <w:bodyDiv w:val="1"/>
      <w:marLeft w:val="0"/>
      <w:marRight w:val="0"/>
      <w:marTop w:val="0"/>
      <w:marBottom w:val="0"/>
      <w:divBdr>
        <w:top w:val="none" w:sz="0" w:space="0" w:color="auto"/>
        <w:left w:val="none" w:sz="0" w:space="0" w:color="auto"/>
        <w:bottom w:val="none" w:sz="0" w:space="0" w:color="auto"/>
        <w:right w:val="none" w:sz="0" w:space="0" w:color="auto"/>
      </w:divBdr>
    </w:div>
    <w:div w:id="857238933">
      <w:bodyDiv w:val="1"/>
      <w:marLeft w:val="0"/>
      <w:marRight w:val="0"/>
      <w:marTop w:val="0"/>
      <w:marBottom w:val="0"/>
      <w:divBdr>
        <w:top w:val="none" w:sz="0" w:space="0" w:color="auto"/>
        <w:left w:val="none" w:sz="0" w:space="0" w:color="auto"/>
        <w:bottom w:val="none" w:sz="0" w:space="0" w:color="auto"/>
        <w:right w:val="none" w:sz="0" w:space="0" w:color="auto"/>
      </w:divBdr>
    </w:div>
    <w:div w:id="876353694">
      <w:bodyDiv w:val="1"/>
      <w:marLeft w:val="0"/>
      <w:marRight w:val="0"/>
      <w:marTop w:val="0"/>
      <w:marBottom w:val="0"/>
      <w:divBdr>
        <w:top w:val="none" w:sz="0" w:space="0" w:color="auto"/>
        <w:left w:val="none" w:sz="0" w:space="0" w:color="auto"/>
        <w:bottom w:val="none" w:sz="0" w:space="0" w:color="auto"/>
        <w:right w:val="none" w:sz="0" w:space="0" w:color="auto"/>
      </w:divBdr>
    </w:div>
    <w:div w:id="894970385">
      <w:bodyDiv w:val="1"/>
      <w:marLeft w:val="0"/>
      <w:marRight w:val="0"/>
      <w:marTop w:val="0"/>
      <w:marBottom w:val="0"/>
      <w:divBdr>
        <w:top w:val="none" w:sz="0" w:space="0" w:color="auto"/>
        <w:left w:val="none" w:sz="0" w:space="0" w:color="auto"/>
        <w:bottom w:val="none" w:sz="0" w:space="0" w:color="auto"/>
        <w:right w:val="none" w:sz="0" w:space="0" w:color="auto"/>
      </w:divBdr>
    </w:div>
    <w:div w:id="897593407">
      <w:bodyDiv w:val="1"/>
      <w:marLeft w:val="0"/>
      <w:marRight w:val="0"/>
      <w:marTop w:val="0"/>
      <w:marBottom w:val="0"/>
      <w:divBdr>
        <w:top w:val="none" w:sz="0" w:space="0" w:color="auto"/>
        <w:left w:val="none" w:sz="0" w:space="0" w:color="auto"/>
        <w:bottom w:val="none" w:sz="0" w:space="0" w:color="auto"/>
        <w:right w:val="none" w:sz="0" w:space="0" w:color="auto"/>
      </w:divBdr>
    </w:div>
    <w:div w:id="1063481219">
      <w:bodyDiv w:val="1"/>
      <w:marLeft w:val="0"/>
      <w:marRight w:val="0"/>
      <w:marTop w:val="0"/>
      <w:marBottom w:val="0"/>
      <w:divBdr>
        <w:top w:val="none" w:sz="0" w:space="0" w:color="auto"/>
        <w:left w:val="none" w:sz="0" w:space="0" w:color="auto"/>
        <w:bottom w:val="none" w:sz="0" w:space="0" w:color="auto"/>
        <w:right w:val="none" w:sz="0" w:space="0" w:color="auto"/>
      </w:divBdr>
    </w:div>
    <w:div w:id="1066605729">
      <w:bodyDiv w:val="1"/>
      <w:marLeft w:val="0"/>
      <w:marRight w:val="0"/>
      <w:marTop w:val="0"/>
      <w:marBottom w:val="0"/>
      <w:divBdr>
        <w:top w:val="none" w:sz="0" w:space="0" w:color="auto"/>
        <w:left w:val="none" w:sz="0" w:space="0" w:color="auto"/>
        <w:bottom w:val="none" w:sz="0" w:space="0" w:color="auto"/>
        <w:right w:val="none" w:sz="0" w:space="0" w:color="auto"/>
      </w:divBdr>
    </w:div>
    <w:div w:id="1094210641">
      <w:bodyDiv w:val="1"/>
      <w:marLeft w:val="0"/>
      <w:marRight w:val="0"/>
      <w:marTop w:val="0"/>
      <w:marBottom w:val="0"/>
      <w:divBdr>
        <w:top w:val="none" w:sz="0" w:space="0" w:color="auto"/>
        <w:left w:val="none" w:sz="0" w:space="0" w:color="auto"/>
        <w:bottom w:val="none" w:sz="0" w:space="0" w:color="auto"/>
        <w:right w:val="none" w:sz="0" w:space="0" w:color="auto"/>
      </w:divBdr>
    </w:div>
    <w:div w:id="1195312164">
      <w:bodyDiv w:val="1"/>
      <w:marLeft w:val="0"/>
      <w:marRight w:val="0"/>
      <w:marTop w:val="0"/>
      <w:marBottom w:val="0"/>
      <w:divBdr>
        <w:top w:val="none" w:sz="0" w:space="0" w:color="auto"/>
        <w:left w:val="none" w:sz="0" w:space="0" w:color="auto"/>
        <w:bottom w:val="none" w:sz="0" w:space="0" w:color="auto"/>
        <w:right w:val="none" w:sz="0" w:space="0" w:color="auto"/>
      </w:divBdr>
    </w:div>
    <w:div w:id="1201627392">
      <w:bodyDiv w:val="1"/>
      <w:marLeft w:val="0"/>
      <w:marRight w:val="0"/>
      <w:marTop w:val="0"/>
      <w:marBottom w:val="0"/>
      <w:divBdr>
        <w:top w:val="none" w:sz="0" w:space="0" w:color="auto"/>
        <w:left w:val="none" w:sz="0" w:space="0" w:color="auto"/>
        <w:bottom w:val="none" w:sz="0" w:space="0" w:color="auto"/>
        <w:right w:val="none" w:sz="0" w:space="0" w:color="auto"/>
      </w:divBdr>
    </w:div>
    <w:div w:id="1239170291">
      <w:bodyDiv w:val="1"/>
      <w:marLeft w:val="0"/>
      <w:marRight w:val="0"/>
      <w:marTop w:val="0"/>
      <w:marBottom w:val="0"/>
      <w:divBdr>
        <w:top w:val="none" w:sz="0" w:space="0" w:color="auto"/>
        <w:left w:val="none" w:sz="0" w:space="0" w:color="auto"/>
        <w:bottom w:val="none" w:sz="0" w:space="0" w:color="auto"/>
        <w:right w:val="none" w:sz="0" w:space="0" w:color="auto"/>
      </w:divBdr>
    </w:div>
    <w:div w:id="1242712239">
      <w:bodyDiv w:val="1"/>
      <w:marLeft w:val="0"/>
      <w:marRight w:val="0"/>
      <w:marTop w:val="0"/>
      <w:marBottom w:val="0"/>
      <w:divBdr>
        <w:top w:val="none" w:sz="0" w:space="0" w:color="auto"/>
        <w:left w:val="none" w:sz="0" w:space="0" w:color="auto"/>
        <w:bottom w:val="none" w:sz="0" w:space="0" w:color="auto"/>
        <w:right w:val="none" w:sz="0" w:space="0" w:color="auto"/>
      </w:divBdr>
    </w:div>
    <w:div w:id="1297300956">
      <w:bodyDiv w:val="1"/>
      <w:marLeft w:val="0"/>
      <w:marRight w:val="0"/>
      <w:marTop w:val="0"/>
      <w:marBottom w:val="0"/>
      <w:divBdr>
        <w:top w:val="none" w:sz="0" w:space="0" w:color="auto"/>
        <w:left w:val="none" w:sz="0" w:space="0" w:color="auto"/>
        <w:bottom w:val="none" w:sz="0" w:space="0" w:color="auto"/>
        <w:right w:val="none" w:sz="0" w:space="0" w:color="auto"/>
      </w:divBdr>
    </w:div>
    <w:div w:id="1320034911">
      <w:bodyDiv w:val="1"/>
      <w:marLeft w:val="0"/>
      <w:marRight w:val="0"/>
      <w:marTop w:val="0"/>
      <w:marBottom w:val="0"/>
      <w:divBdr>
        <w:top w:val="none" w:sz="0" w:space="0" w:color="auto"/>
        <w:left w:val="none" w:sz="0" w:space="0" w:color="auto"/>
        <w:bottom w:val="none" w:sz="0" w:space="0" w:color="auto"/>
        <w:right w:val="none" w:sz="0" w:space="0" w:color="auto"/>
      </w:divBdr>
    </w:div>
    <w:div w:id="1331716134">
      <w:bodyDiv w:val="1"/>
      <w:marLeft w:val="0"/>
      <w:marRight w:val="0"/>
      <w:marTop w:val="0"/>
      <w:marBottom w:val="0"/>
      <w:divBdr>
        <w:top w:val="none" w:sz="0" w:space="0" w:color="auto"/>
        <w:left w:val="none" w:sz="0" w:space="0" w:color="auto"/>
        <w:bottom w:val="none" w:sz="0" w:space="0" w:color="auto"/>
        <w:right w:val="none" w:sz="0" w:space="0" w:color="auto"/>
      </w:divBdr>
    </w:div>
    <w:div w:id="1339498052">
      <w:bodyDiv w:val="1"/>
      <w:marLeft w:val="0"/>
      <w:marRight w:val="0"/>
      <w:marTop w:val="0"/>
      <w:marBottom w:val="0"/>
      <w:divBdr>
        <w:top w:val="none" w:sz="0" w:space="0" w:color="auto"/>
        <w:left w:val="none" w:sz="0" w:space="0" w:color="auto"/>
        <w:bottom w:val="none" w:sz="0" w:space="0" w:color="auto"/>
        <w:right w:val="none" w:sz="0" w:space="0" w:color="auto"/>
      </w:divBdr>
    </w:div>
    <w:div w:id="1354720942">
      <w:bodyDiv w:val="1"/>
      <w:marLeft w:val="0"/>
      <w:marRight w:val="0"/>
      <w:marTop w:val="0"/>
      <w:marBottom w:val="0"/>
      <w:divBdr>
        <w:top w:val="none" w:sz="0" w:space="0" w:color="auto"/>
        <w:left w:val="none" w:sz="0" w:space="0" w:color="auto"/>
        <w:bottom w:val="none" w:sz="0" w:space="0" w:color="auto"/>
        <w:right w:val="none" w:sz="0" w:space="0" w:color="auto"/>
      </w:divBdr>
    </w:div>
    <w:div w:id="1471437679">
      <w:bodyDiv w:val="1"/>
      <w:marLeft w:val="0"/>
      <w:marRight w:val="0"/>
      <w:marTop w:val="0"/>
      <w:marBottom w:val="0"/>
      <w:divBdr>
        <w:top w:val="none" w:sz="0" w:space="0" w:color="auto"/>
        <w:left w:val="none" w:sz="0" w:space="0" w:color="auto"/>
        <w:bottom w:val="none" w:sz="0" w:space="0" w:color="auto"/>
        <w:right w:val="none" w:sz="0" w:space="0" w:color="auto"/>
      </w:divBdr>
    </w:div>
    <w:div w:id="1479958280">
      <w:bodyDiv w:val="1"/>
      <w:marLeft w:val="0"/>
      <w:marRight w:val="0"/>
      <w:marTop w:val="0"/>
      <w:marBottom w:val="0"/>
      <w:divBdr>
        <w:top w:val="none" w:sz="0" w:space="0" w:color="auto"/>
        <w:left w:val="none" w:sz="0" w:space="0" w:color="auto"/>
        <w:bottom w:val="none" w:sz="0" w:space="0" w:color="auto"/>
        <w:right w:val="none" w:sz="0" w:space="0" w:color="auto"/>
      </w:divBdr>
    </w:div>
    <w:div w:id="1529293924">
      <w:bodyDiv w:val="1"/>
      <w:marLeft w:val="0"/>
      <w:marRight w:val="0"/>
      <w:marTop w:val="0"/>
      <w:marBottom w:val="0"/>
      <w:divBdr>
        <w:top w:val="none" w:sz="0" w:space="0" w:color="auto"/>
        <w:left w:val="none" w:sz="0" w:space="0" w:color="auto"/>
        <w:bottom w:val="none" w:sz="0" w:space="0" w:color="auto"/>
        <w:right w:val="none" w:sz="0" w:space="0" w:color="auto"/>
      </w:divBdr>
    </w:div>
    <w:div w:id="1535339510">
      <w:bodyDiv w:val="1"/>
      <w:marLeft w:val="0"/>
      <w:marRight w:val="0"/>
      <w:marTop w:val="0"/>
      <w:marBottom w:val="0"/>
      <w:divBdr>
        <w:top w:val="none" w:sz="0" w:space="0" w:color="auto"/>
        <w:left w:val="none" w:sz="0" w:space="0" w:color="auto"/>
        <w:bottom w:val="none" w:sz="0" w:space="0" w:color="auto"/>
        <w:right w:val="none" w:sz="0" w:space="0" w:color="auto"/>
      </w:divBdr>
    </w:div>
    <w:div w:id="1559316481">
      <w:bodyDiv w:val="1"/>
      <w:marLeft w:val="0"/>
      <w:marRight w:val="0"/>
      <w:marTop w:val="0"/>
      <w:marBottom w:val="0"/>
      <w:divBdr>
        <w:top w:val="none" w:sz="0" w:space="0" w:color="auto"/>
        <w:left w:val="none" w:sz="0" w:space="0" w:color="auto"/>
        <w:bottom w:val="none" w:sz="0" w:space="0" w:color="auto"/>
        <w:right w:val="none" w:sz="0" w:space="0" w:color="auto"/>
      </w:divBdr>
    </w:div>
    <w:div w:id="1581450059">
      <w:bodyDiv w:val="1"/>
      <w:marLeft w:val="0"/>
      <w:marRight w:val="0"/>
      <w:marTop w:val="0"/>
      <w:marBottom w:val="0"/>
      <w:divBdr>
        <w:top w:val="none" w:sz="0" w:space="0" w:color="auto"/>
        <w:left w:val="none" w:sz="0" w:space="0" w:color="auto"/>
        <w:bottom w:val="none" w:sz="0" w:space="0" w:color="auto"/>
        <w:right w:val="none" w:sz="0" w:space="0" w:color="auto"/>
      </w:divBdr>
    </w:div>
    <w:div w:id="1782407765">
      <w:bodyDiv w:val="1"/>
      <w:marLeft w:val="0"/>
      <w:marRight w:val="0"/>
      <w:marTop w:val="0"/>
      <w:marBottom w:val="0"/>
      <w:divBdr>
        <w:top w:val="none" w:sz="0" w:space="0" w:color="auto"/>
        <w:left w:val="none" w:sz="0" w:space="0" w:color="auto"/>
        <w:bottom w:val="none" w:sz="0" w:space="0" w:color="auto"/>
        <w:right w:val="none" w:sz="0" w:space="0" w:color="auto"/>
      </w:divBdr>
    </w:div>
    <w:div w:id="1784373661">
      <w:bodyDiv w:val="1"/>
      <w:marLeft w:val="0"/>
      <w:marRight w:val="0"/>
      <w:marTop w:val="0"/>
      <w:marBottom w:val="0"/>
      <w:divBdr>
        <w:top w:val="none" w:sz="0" w:space="0" w:color="auto"/>
        <w:left w:val="none" w:sz="0" w:space="0" w:color="auto"/>
        <w:bottom w:val="none" w:sz="0" w:space="0" w:color="auto"/>
        <w:right w:val="none" w:sz="0" w:space="0" w:color="auto"/>
      </w:divBdr>
    </w:div>
    <w:div w:id="1971590359">
      <w:bodyDiv w:val="1"/>
      <w:marLeft w:val="0"/>
      <w:marRight w:val="0"/>
      <w:marTop w:val="0"/>
      <w:marBottom w:val="0"/>
      <w:divBdr>
        <w:top w:val="none" w:sz="0" w:space="0" w:color="auto"/>
        <w:left w:val="none" w:sz="0" w:space="0" w:color="auto"/>
        <w:bottom w:val="none" w:sz="0" w:space="0" w:color="auto"/>
        <w:right w:val="none" w:sz="0" w:space="0" w:color="auto"/>
      </w:divBdr>
    </w:div>
    <w:div w:id="1979602840">
      <w:bodyDiv w:val="1"/>
      <w:marLeft w:val="0"/>
      <w:marRight w:val="0"/>
      <w:marTop w:val="0"/>
      <w:marBottom w:val="0"/>
      <w:divBdr>
        <w:top w:val="none" w:sz="0" w:space="0" w:color="auto"/>
        <w:left w:val="none" w:sz="0" w:space="0" w:color="auto"/>
        <w:bottom w:val="none" w:sz="0" w:space="0" w:color="auto"/>
        <w:right w:val="none" w:sz="0" w:space="0" w:color="auto"/>
      </w:divBdr>
    </w:div>
    <w:div w:id="2035382801">
      <w:bodyDiv w:val="1"/>
      <w:marLeft w:val="0"/>
      <w:marRight w:val="0"/>
      <w:marTop w:val="0"/>
      <w:marBottom w:val="0"/>
      <w:divBdr>
        <w:top w:val="none" w:sz="0" w:space="0" w:color="auto"/>
        <w:left w:val="none" w:sz="0" w:space="0" w:color="auto"/>
        <w:bottom w:val="none" w:sz="0" w:space="0" w:color="auto"/>
        <w:right w:val="none" w:sz="0" w:space="0" w:color="auto"/>
      </w:divBdr>
    </w:div>
    <w:div w:id="2038582674">
      <w:bodyDiv w:val="1"/>
      <w:marLeft w:val="0"/>
      <w:marRight w:val="0"/>
      <w:marTop w:val="0"/>
      <w:marBottom w:val="0"/>
      <w:divBdr>
        <w:top w:val="none" w:sz="0" w:space="0" w:color="auto"/>
        <w:left w:val="none" w:sz="0" w:space="0" w:color="auto"/>
        <w:bottom w:val="none" w:sz="0" w:space="0" w:color="auto"/>
        <w:right w:val="none" w:sz="0" w:space="0" w:color="auto"/>
      </w:divBdr>
    </w:div>
    <w:div w:id="2047607559">
      <w:bodyDiv w:val="1"/>
      <w:marLeft w:val="0"/>
      <w:marRight w:val="0"/>
      <w:marTop w:val="0"/>
      <w:marBottom w:val="0"/>
      <w:divBdr>
        <w:top w:val="none" w:sz="0" w:space="0" w:color="auto"/>
        <w:left w:val="none" w:sz="0" w:space="0" w:color="auto"/>
        <w:bottom w:val="none" w:sz="0" w:space="0" w:color="auto"/>
        <w:right w:val="none" w:sz="0" w:space="0" w:color="auto"/>
      </w:divBdr>
    </w:div>
    <w:div w:id="213732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46" Type="http://schemas.openxmlformats.org/officeDocument/2006/relationships/footer" Target="footer1.xml"/><Relationship Id="rId47" Type="http://schemas.openxmlformats.org/officeDocument/2006/relationships/fontTable" Target="fontTable.xml"/><Relationship Id="rId48" Type="http://schemas.openxmlformats.org/officeDocument/2006/relationships/theme" Target="theme/theme1.xml"/><Relationship Id="rId20" Type="http://schemas.openxmlformats.org/officeDocument/2006/relationships/chart" Target="charts/chart8.xml"/><Relationship Id="rId21" Type="http://schemas.openxmlformats.org/officeDocument/2006/relationships/chart" Target="charts/chart9.xml"/><Relationship Id="rId22" Type="http://schemas.openxmlformats.org/officeDocument/2006/relationships/chart" Target="charts/chart10.xml"/><Relationship Id="rId23" Type="http://schemas.openxmlformats.org/officeDocument/2006/relationships/chart" Target="charts/chart11.xml"/><Relationship Id="rId24" Type="http://schemas.openxmlformats.org/officeDocument/2006/relationships/chart" Target="charts/chart12.xml"/><Relationship Id="rId25" Type="http://schemas.openxmlformats.org/officeDocument/2006/relationships/chart" Target="charts/chart13.xml"/><Relationship Id="rId26" Type="http://schemas.openxmlformats.org/officeDocument/2006/relationships/chart" Target="charts/chart14.xml"/><Relationship Id="rId27" Type="http://schemas.openxmlformats.org/officeDocument/2006/relationships/chart" Target="charts/chart15.xml"/><Relationship Id="rId28" Type="http://schemas.openxmlformats.org/officeDocument/2006/relationships/chart" Target="charts/chart16.xml"/><Relationship Id="rId29" Type="http://schemas.openxmlformats.org/officeDocument/2006/relationships/chart" Target="charts/chart17.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chart" Target="charts/chart18.xml"/><Relationship Id="rId31" Type="http://schemas.openxmlformats.org/officeDocument/2006/relationships/chart" Target="charts/chart19.xml"/><Relationship Id="rId32" Type="http://schemas.openxmlformats.org/officeDocument/2006/relationships/chart" Target="charts/chart20.xm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chart" Target="charts/chart21.xml"/><Relationship Id="rId34" Type="http://schemas.openxmlformats.org/officeDocument/2006/relationships/chart" Target="charts/chart22.xml"/><Relationship Id="rId35" Type="http://schemas.openxmlformats.org/officeDocument/2006/relationships/chart" Target="charts/chart23.xml"/><Relationship Id="rId36" Type="http://schemas.openxmlformats.org/officeDocument/2006/relationships/chart" Target="charts/chart24.xml"/><Relationship Id="rId10" Type="http://schemas.openxmlformats.org/officeDocument/2006/relationships/image" Target="media/image2.jpeg"/><Relationship Id="rId11" Type="http://schemas.openxmlformats.org/officeDocument/2006/relationships/hyperlink" Target="http://www.nftn.co.za" TargetMode="External"/><Relationship Id="rId12" Type="http://schemas.openxmlformats.org/officeDocument/2006/relationships/hyperlink" Target="http://www.foundries.org.za/" TargetMode="External"/><Relationship Id="rId13" Type="http://schemas.openxmlformats.org/officeDocument/2006/relationships/chart" Target="charts/chart1.xml"/><Relationship Id="rId14" Type="http://schemas.openxmlformats.org/officeDocument/2006/relationships/chart" Target="charts/chart2.xml"/><Relationship Id="rId15" Type="http://schemas.openxmlformats.org/officeDocument/2006/relationships/chart" Target="charts/chart3.xml"/><Relationship Id="rId16" Type="http://schemas.openxmlformats.org/officeDocument/2006/relationships/chart" Target="charts/chart4.xml"/><Relationship Id="rId17" Type="http://schemas.openxmlformats.org/officeDocument/2006/relationships/chart" Target="charts/chart5.xml"/><Relationship Id="rId18" Type="http://schemas.openxmlformats.org/officeDocument/2006/relationships/chart" Target="charts/chart6.xml"/><Relationship Id="rId19" Type="http://schemas.openxmlformats.org/officeDocument/2006/relationships/chart" Target="charts/chart7.xml"/><Relationship Id="rId37" Type="http://schemas.openxmlformats.org/officeDocument/2006/relationships/chart" Target="charts/chart25.xml"/><Relationship Id="rId38" Type="http://schemas.openxmlformats.org/officeDocument/2006/relationships/chart" Target="charts/chart26.xml"/><Relationship Id="rId39" Type="http://schemas.openxmlformats.org/officeDocument/2006/relationships/chart" Target="charts/chart27.xml"/><Relationship Id="rId40" Type="http://schemas.openxmlformats.org/officeDocument/2006/relationships/chart" Target="charts/chart28.xml"/><Relationship Id="rId41" Type="http://schemas.openxmlformats.org/officeDocument/2006/relationships/chart" Target="charts/chart29.xml"/><Relationship Id="rId42" Type="http://schemas.openxmlformats.org/officeDocument/2006/relationships/chart" Target="charts/chart30.xml"/><Relationship Id="rId43" Type="http://schemas.openxmlformats.org/officeDocument/2006/relationships/chart" Target="charts/chart31.xml"/><Relationship Id="rId44" Type="http://schemas.openxmlformats.org/officeDocument/2006/relationships/chart" Target="charts/chart32.xml"/><Relationship Id="rId45"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Book4"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Laural\My%20Documents\A%20CURRENT%20PROJECTS\FOUNDRY\FINAL%20REPORT\NATIONAL%20COMPARISONS%20V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18969349720132"/>
          <c:y val="0.327748161969219"/>
          <c:w val="0.764573008923433"/>
          <c:h val="0.489243662304754"/>
        </c:manualLayout>
      </c:layout>
      <c:barChart>
        <c:barDir val="col"/>
        <c:grouping val="clustered"/>
        <c:varyColors val="1"/>
        <c:ser>
          <c:idx val="0"/>
          <c:order val="0"/>
          <c:tx>
            <c:strRef>
              <c:f>'Q 1-7'!$E$1</c:f>
              <c:strCache>
                <c:ptCount val="1"/>
                <c:pt idx="0">
                  <c:v>4. TOTAL NUMBER OF IRON FOUNDRIES IN YOUR COUNTRY</c:v>
                </c:pt>
              </c:strCache>
            </c:strRef>
          </c:tx>
          <c:invertIfNegative val="0"/>
          <c:dLbls>
            <c:showLegendKey val="0"/>
            <c:showVal val="1"/>
            <c:showCatName val="0"/>
            <c:showSerName val="0"/>
            <c:showPercent val="0"/>
            <c:showBubbleSize val="0"/>
            <c:showLeaderLines val="0"/>
          </c:dLbls>
          <c:cat>
            <c:strRef>
              <c:f>'Q 1-7'!$A$3:$A$7</c:f>
              <c:strCache>
                <c:ptCount val="5"/>
                <c:pt idx="0">
                  <c:v>BRAZIL</c:v>
                </c:pt>
                <c:pt idx="1">
                  <c:v>RUSSIA</c:v>
                </c:pt>
                <c:pt idx="2">
                  <c:v>INDIA</c:v>
                </c:pt>
                <c:pt idx="3">
                  <c:v>CHINA</c:v>
                </c:pt>
                <c:pt idx="4">
                  <c:v>SOUTH AFRICA</c:v>
                </c:pt>
              </c:strCache>
            </c:strRef>
          </c:cat>
          <c:val>
            <c:numRef>
              <c:f>'Q 1-7'!$E$3:$E$7</c:f>
              <c:numCache>
                <c:formatCode>General</c:formatCode>
                <c:ptCount val="5"/>
                <c:pt idx="0">
                  <c:v>521.0</c:v>
                </c:pt>
                <c:pt idx="1">
                  <c:v>740.0</c:v>
                </c:pt>
                <c:pt idx="2">
                  <c:v>4000.0</c:v>
                </c:pt>
                <c:pt idx="3">
                  <c:v>16000.0</c:v>
                </c:pt>
                <c:pt idx="4">
                  <c:v>78.0</c:v>
                </c:pt>
              </c:numCache>
            </c:numRef>
          </c:val>
        </c:ser>
        <c:dLbls>
          <c:showLegendKey val="0"/>
          <c:showVal val="0"/>
          <c:showCatName val="0"/>
          <c:showSerName val="0"/>
          <c:showPercent val="0"/>
          <c:showBubbleSize val="0"/>
        </c:dLbls>
        <c:gapWidth val="150"/>
        <c:axId val="2102467304"/>
        <c:axId val="2102569224"/>
      </c:barChart>
      <c:catAx>
        <c:axId val="2102467304"/>
        <c:scaling>
          <c:orientation val="minMax"/>
        </c:scaling>
        <c:delete val="0"/>
        <c:axPos val="b"/>
        <c:majorTickMark val="out"/>
        <c:minorTickMark val="none"/>
        <c:tickLblPos val="nextTo"/>
        <c:crossAx val="2102569224"/>
        <c:crosses val="autoZero"/>
        <c:auto val="1"/>
        <c:lblAlgn val="ctr"/>
        <c:lblOffset val="100"/>
        <c:noMultiLvlLbl val="0"/>
      </c:catAx>
      <c:valAx>
        <c:axId val="2102569224"/>
        <c:scaling>
          <c:orientation val="minMax"/>
        </c:scaling>
        <c:delete val="0"/>
        <c:axPos val="l"/>
        <c:majorGridlines/>
        <c:numFmt formatCode="General" sourceLinked="1"/>
        <c:majorTickMark val="out"/>
        <c:minorTickMark val="none"/>
        <c:tickLblPos val="nextTo"/>
        <c:crossAx val="2102467304"/>
        <c:crosses val="autoZero"/>
        <c:crossBetween val="between"/>
      </c:valAx>
    </c:plotArea>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'SECTION B 1-11'!$A$73</c:f>
              <c:strCache>
                <c:ptCount val="1"/>
                <c:pt idx="0">
                  <c:v>AVERAGE</c:v>
                </c:pt>
              </c:strCache>
            </c:strRef>
          </c:tx>
          <c:explosion val="25"/>
          <c:dLbls>
            <c:dLbl>
              <c:idx val="2"/>
              <c:layout>
                <c:manualLayout>
                  <c:x val="0.183607843511087"/>
                  <c:y val="0.00836069220161043"/>
                </c:manualLayout>
              </c:layout>
              <c:showLegendKey val="0"/>
              <c:showVal val="0"/>
              <c:showCatName val="1"/>
              <c:showSerName val="0"/>
              <c:showPercent val="1"/>
              <c:showBubbleSize val="0"/>
            </c:dLbl>
            <c:dLbl>
              <c:idx val="3"/>
              <c:layout>
                <c:manualLayout>
                  <c:x val="0.0599677794512975"/>
                  <c:y val="0.0503767961208241"/>
                </c:manualLayout>
              </c:layout>
              <c:showLegendKey val="0"/>
              <c:showVal val="0"/>
              <c:showCatName val="1"/>
              <c:showSerName val="0"/>
              <c:showPercent val="1"/>
              <c:showBubbleSize val="0"/>
            </c:dLbl>
            <c:dLbl>
              <c:idx val="4"/>
              <c:layout>
                <c:manualLayout>
                  <c:x val="-0.116666666666667"/>
                  <c:y val="0.027777777777778"/>
                </c:manualLayout>
              </c:layout>
              <c:showLegendKey val="0"/>
              <c:showVal val="0"/>
              <c:showCatName val="1"/>
              <c:showSerName val="0"/>
              <c:showPercent val="1"/>
              <c:showBubbleSize val="0"/>
            </c:dLbl>
            <c:dLbl>
              <c:idx val="5"/>
              <c:layout>
                <c:manualLayout>
                  <c:x val="-0.113888888888889"/>
                  <c:y val="-0.129629629629629"/>
                </c:manualLayout>
              </c:layout>
              <c:showLegendKey val="0"/>
              <c:showVal val="0"/>
              <c:showCatName val="1"/>
              <c:showSerName val="0"/>
              <c:showPercent val="1"/>
              <c:showBubbleSize val="0"/>
            </c:dLbl>
            <c:dLbl>
              <c:idx val="6"/>
              <c:layout>
                <c:manualLayout>
                  <c:x val="0.0228330080875548"/>
                  <c:y val="-0.161713027513675"/>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'SECTION B 1-11'!$B$67:$I$67</c:f>
              <c:strCache>
                <c:ptCount val="8"/>
                <c:pt idx="0">
                  <c:v>1.    Automotive</c:v>
                </c:pt>
                <c:pt idx="1">
                  <c:v>2.    Manufacturing</c:v>
                </c:pt>
                <c:pt idx="2">
                  <c:v>3.    Infrastructure</c:v>
                </c:pt>
                <c:pt idx="3">
                  <c:v>4.    Construction</c:v>
                </c:pt>
                <c:pt idx="4">
                  <c:v>5.    Mining</c:v>
                </c:pt>
                <c:pt idx="5">
                  <c:v>6.    Railways</c:v>
                </c:pt>
                <c:pt idx="6">
                  <c:v>7.    Agriculture</c:v>
                </c:pt>
                <c:pt idx="7">
                  <c:v>8.    Other (specify) </c:v>
                </c:pt>
              </c:strCache>
            </c:strRef>
          </c:cat>
          <c:val>
            <c:numRef>
              <c:f>'SECTION B 1-11'!$B$73:$I$73</c:f>
              <c:numCache>
                <c:formatCode>0</c:formatCode>
                <c:ptCount val="8"/>
                <c:pt idx="0">
                  <c:v>38.36</c:v>
                </c:pt>
                <c:pt idx="1">
                  <c:v>19.1</c:v>
                </c:pt>
                <c:pt idx="2">
                  <c:v>8.860000000000004</c:v>
                </c:pt>
                <c:pt idx="3">
                  <c:v>2.75</c:v>
                </c:pt>
                <c:pt idx="4">
                  <c:v>8.75</c:v>
                </c:pt>
                <c:pt idx="5">
                  <c:v>6.76</c:v>
                </c:pt>
                <c:pt idx="6">
                  <c:v>11.75</c:v>
                </c:pt>
                <c:pt idx="7">
                  <c:v>10.65</c:v>
                </c:pt>
              </c:numCache>
            </c:numRef>
          </c:val>
        </c:ser>
        <c:dLbls>
          <c:showLegendKey val="0"/>
          <c:showVal val="0"/>
          <c:showCatName val="0"/>
          <c:showSerName val="0"/>
          <c:showPercent val="0"/>
          <c:showBubbleSize val="0"/>
          <c:showLeaderLines val="1"/>
        </c:dLbls>
      </c:pie3DChart>
    </c:plotArea>
    <c:plotVisOnly val="1"/>
    <c:dispBlanksAs val="zero"/>
    <c:showDLblsOverMax val="0"/>
  </c:chart>
  <c:spPr>
    <a:ln w="25400">
      <a:solidFill>
        <a:schemeClr val="accent2">
          <a:lumMod val="75000"/>
        </a:schemeClr>
      </a:solid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'SECTION B 1-11'!$B$67</c:f>
              <c:strCache>
                <c:ptCount val="1"/>
                <c:pt idx="0">
                  <c:v>1.    Automotive</c:v>
                </c:pt>
              </c:strCache>
            </c:strRef>
          </c:tx>
          <c:invertIfNegative val="0"/>
          <c:cat>
            <c:strRef>
              <c:f>'SECTION B 1-11'!$A$68:$A$72</c:f>
              <c:strCache>
                <c:ptCount val="5"/>
                <c:pt idx="0">
                  <c:v>BRAZIL</c:v>
                </c:pt>
                <c:pt idx="1">
                  <c:v>RUSSIA</c:v>
                </c:pt>
                <c:pt idx="2">
                  <c:v>INDIA</c:v>
                </c:pt>
                <c:pt idx="3">
                  <c:v>CHINA</c:v>
                </c:pt>
                <c:pt idx="4">
                  <c:v>SOUTH AFRICA</c:v>
                </c:pt>
              </c:strCache>
            </c:strRef>
          </c:cat>
          <c:val>
            <c:numRef>
              <c:f>'SECTION B 1-11'!$B$68:$B$72</c:f>
              <c:numCache>
                <c:formatCode>General</c:formatCode>
                <c:ptCount val="5"/>
                <c:pt idx="0">
                  <c:v>62.0</c:v>
                </c:pt>
                <c:pt idx="1">
                  <c:v>45.0</c:v>
                </c:pt>
                <c:pt idx="2">
                  <c:v>36.0</c:v>
                </c:pt>
                <c:pt idx="3">
                  <c:v>27.8</c:v>
                </c:pt>
                <c:pt idx="4">
                  <c:v>21.0</c:v>
                </c:pt>
              </c:numCache>
            </c:numRef>
          </c:val>
        </c:ser>
        <c:ser>
          <c:idx val="1"/>
          <c:order val="1"/>
          <c:tx>
            <c:strRef>
              <c:f>'SECTION B 1-11'!$C$67</c:f>
              <c:strCache>
                <c:ptCount val="1"/>
                <c:pt idx="0">
                  <c:v>2.    Manufacturing</c:v>
                </c:pt>
              </c:strCache>
            </c:strRef>
          </c:tx>
          <c:invertIfNegative val="0"/>
          <c:cat>
            <c:strRef>
              <c:f>'SECTION B 1-11'!$A$68:$A$72</c:f>
              <c:strCache>
                <c:ptCount val="5"/>
                <c:pt idx="0">
                  <c:v>BRAZIL</c:v>
                </c:pt>
                <c:pt idx="1">
                  <c:v>RUSSIA</c:v>
                </c:pt>
                <c:pt idx="2">
                  <c:v>INDIA</c:v>
                </c:pt>
                <c:pt idx="3">
                  <c:v>CHINA</c:v>
                </c:pt>
                <c:pt idx="4">
                  <c:v>SOUTH AFRICA</c:v>
                </c:pt>
              </c:strCache>
            </c:strRef>
          </c:cat>
          <c:val>
            <c:numRef>
              <c:f>'SECTION B 1-11'!$C$68:$C$72</c:f>
              <c:numCache>
                <c:formatCode>General</c:formatCode>
                <c:ptCount val="5"/>
                <c:pt idx="0">
                  <c:v>16.0</c:v>
                </c:pt>
                <c:pt idx="1">
                  <c:v>16.0</c:v>
                </c:pt>
                <c:pt idx="2">
                  <c:v>19.0</c:v>
                </c:pt>
                <c:pt idx="3">
                  <c:v>20.5</c:v>
                </c:pt>
                <c:pt idx="4">
                  <c:v>24.0</c:v>
                </c:pt>
              </c:numCache>
            </c:numRef>
          </c:val>
        </c:ser>
        <c:ser>
          <c:idx val="2"/>
          <c:order val="2"/>
          <c:tx>
            <c:strRef>
              <c:f>'SECTION B 1-11'!$D$67</c:f>
              <c:strCache>
                <c:ptCount val="1"/>
                <c:pt idx="0">
                  <c:v>3.    Infrastructure</c:v>
                </c:pt>
              </c:strCache>
            </c:strRef>
          </c:tx>
          <c:invertIfNegative val="0"/>
          <c:cat>
            <c:strRef>
              <c:f>'SECTION B 1-11'!$A$68:$A$72</c:f>
              <c:strCache>
                <c:ptCount val="5"/>
                <c:pt idx="0">
                  <c:v>BRAZIL</c:v>
                </c:pt>
                <c:pt idx="1">
                  <c:v>RUSSIA</c:v>
                </c:pt>
                <c:pt idx="2">
                  <c:v>INDIA</c:v>
                </c:pt>
                <c:pt idx="3">
                  <c:v>CHINA</c:v>
                </c:pt>
                <c:pt idx="4">
                  <c:v>SOUTH AFRICA</c:v>
                </c:pt>
              </c:strCache>
            </c:strRef>
          </c:cat>
          <c:val>
            <c:numRef>
              <c:f>'SECTION B 1-11'!$D$68:$D$72</c:f>
              <c:numCache>
                <c:formatCode>General</c:formatCode>
                <c:ptCount val="5"/>
                <c:pt idx="0">
                  <c:v>8.0</c:v>
                </c:pt>
                <c:pt idx="1">
                  <c:v>19.0</c:v>
                </c:pt>
                <c:pt idx="2">
                  <c:v>4.0</c:v>
                </c:pt>
                <c:pt idx="3">
                  <c:v>11.3</c:v>
                </c:pt>
                <c:pt idx="4">
                  <c:v>2.0</c:v>
                </c:pt>
              </c:numCache>
            </c:numRef>
          </c:val>
        </c:ser>
        <c:ser>
          <c:idx val="3"/>
          <c:order val="3"/>
          <c:tx>
            <c:strRef>
              <c:f>'SECTION B 1-11'!$E$67</c:f>
              <c:strCache>
                <c:ptCount val="1"/>
                <c:pt idx="0">
                  <c:v>4.    Construction</c:v>
                </c:pt>
              </c:strCache>
            </c:strRef>
          </c:tx>
          <c:invertIfNegative val="0"/>
          <c:cat>
            <c:strRef>
              <c:f>'SECTION B 1-11'!$A$68:$A$72</c:f>
              <c:strCache>
                <c:ptCount val="5"/>
                <c:pt idx="0">
                  <c:v>BRAZIL</c:v>
                </c:pt>
                <c:pt idx="1">
                  <c:v>RUSSIA</c:v>
                </c:pt>
                <c:pt idx="2">
                  <c:v>INDIA</c:v>
                </c:pt>
                <c:pt idx="3">
                  <c:v>CHINA</c:v>
                </c:pt>
                <c:pt idx="4">
                  <c:v>SOUTH AFRICA</c:v>
                </c:pt>
              </c:strCache>
            </c:strRef>
          </c:cat>
          <c:val>
            <c:numRef>
              <c:f>'SECTION B 1-11'!$E$68:$E$72</c:f>
              <c:numCache>
                <c:formatCode>General</c:formatCode>
                <c:ptCount val="5"/>
                <c:pt idx="0">
                  <c:v>0.0</c:v>
                </c:pt>
                <c:pt idx="2">
                  <c:v>0.0</c:v>
                </c:pt>
                <c:pt idx="3">
                  <c:v>7.0</c:v>
                </c:pt>
                <c:pt idx="4">
                  <c:v>4.0</c:v>
                </c:pt>
              </c:numCache>
            </c:numRef>
          </c:val>
        </c:ser>
        <c:ser>
          <c:idx val="4"/>
          <c:order val="4"/>
          <c:tx>
            <c:strRef>
              <c:f>'SECTION B 1-11'!$F$67</c:f>
              <c:strCache>
                <c:ptCount val="1"/>
                <c:pt idx="0">
                  <c:v>5.    Mining</c:v>
                </c:pt>
              </c:strCache>
            </c:strRef>
          </c:tx>
          <c:invertIfNegative val="0"/>
          <c:cat>
            <c:strRef>
              <c:f>'SECTION B 1-11'!$A$68:$A$72</c:f>
              <c:strCache>
                <c:ptCount val="5"/>
                <c:pt idx="0">
                  <c:v>BRAZIL</c:v>
                </c:pt>
                <c:pt idx="1">
                  <c:v>RUSSIA</c:v>
                </c:pt>
                <c:pt idx="2">
                  <c:v>INDIA</c:v>
                </c:pt>
                <c:pt idx="3">
                  <c:v>CHINA</c:v>
                </c:pt>
                <c:pt idx="4">
                  <c:v>SOUTH AFRICA</c:v>
                </c:pt>
              </c:strCache>
            </c:strRef>
          </c:cat>
          <c:val>
            <c:numRef>
              <c:f>'SECTION B 1-11'!$F$68:$F$72</c:f>
              <c:numCache>
                <c:formatCode>General</c:formatCode>
                <c:ptCount val="5"/>
                <c:pt idx="0">
                  <c:v>0.0</c:v>
                </c:pt>
                <c:pt idx="2">
                  <c:v>0.0</c:v>
                </c:pt>
                <c:pt idx="3">
                  <c:v>2.0</c:v>
                </c:pt>
                <c:pt idx="4">
                  <c:v>33.0</c:v>
                </c:pt>
              </c:numCache>
            </c:numRef>
          </c:val>
        </c:ser>
        <c:ser>
          <c:idx val="5"/>
          <c:order val="5"/>
          <c:tx>
            <c:strRef>
              <c:f>'SECTION B 1-11'!$G$67</c:f>
              <c:strCache>
                <c:ptCount val="1"/>
                <c:pt idx="0">
                  <c:v>6.    Railways</c:v>
                </c:pt>
              </c:strCache>
            </c:strRef>
          </c:tx>
          <c:invertIfNegative val="0"/>
          <c:cat>
            <c:strRef>
              <c:f>'SECTION B 1-11'!$A$68:$A$72</c:f>
              <c:strCache>
                <c:ptCount val="5"/>
                <c:pt idx="0">
                  <c:v>BRAZIL</c:v>
                </c:pt>
                <c:pt idx="1">
                  <c:v>RUSSIA</c:v>
                </c:pt>
                <c:pt idx="2">
                  <c:v>INDIA</c:v>
                </c:pt>
                <c:pt idx="3">
                  <c:v>CHINA</c:v>
                </c:pt>
                <c:pt idx="4">
                  <c:v>SOUTH AFRICA</c:v>
                </c:pt>
              </c:strCache>
            </c:strRef>
          </c:cat>
          <c:val>
            <c:numRef>
              <c:f>'SECTION B 1-11'!$G$68:$G$72</c:f>
              <c:numCache>
                <c:formatCode>General</c:formatCode>
                <c:ptCount val="5"/>
                <c:pt idx="0">
                  <c:v>0.0</c:v>
                </c:pt>
                <c:pt idx="1">
                  <c:v>20.0</c:v>
                </c:pt>
                <c:pt idx="2">
                  <c:v>0.0</c:v>
                </c:pt>
                <c:pt idx="3">
                  <c:v>4.8</c:v>
                </c:pt>
                <c:pt idx="4">
                  <c:v>9.0</c:v>
                </c:pt>
              </c:numCache>
            </c:numRef>
          </c:val>
        </c:ser>
        <c:ser>
          <c:idx val="6"/>
          <c:order val="6"/>
          <c:tx>
            <c:strRef>
              <c:f>'SECTION B 1-11'!$H$67</c:f>
              <c:strCache>
                <c:ptCount val="1"/>
                <c:pt idx="0">
                  <c:v>7.    Agriculture</c:v>
                </c:pt>
              </c:strCache>
            </c:strRef>
          </c:tx>
          <c:invertIfNegative val="0"/>
          <c:cat>
            <c:strRef>
              <c:f>'SECTION B 1-11'!$A$68:$A$72</c:f>
              <c:strCache>
                <c:ptCount val="5"/>
                <c:pt idx="0">
                  <c:v>BRAZIL</c:v>
                </c:pt>
                <c:pt idx="1">
                  <c:v>RUSSIA</c:v>
                </c:pt>
                <c:pt idx="2">
                  <c:v>INDIA</c:v>
                </c:pt>
                <c:pt idx="3">
                  <c:v>CHINA</c:v>
                </c:pt>
                <c:pt idx="4">
                  <c:v>SOUTH AFRICA</c:v>
                </c:pt>
              </c:strCache>
            </c:strRef>
          </c:cat>
          <c:val>
            <c:numRef>
              <c:f>'SECTION B 1-11'!$H$68:$H$72</c:f>
              <c:numCache>
                <c:formatCode>General</c:formatCode>
                <c:ptCount val="5"/>
                <c:pt idx="0">
                  <c:v>0.0</c:v>
                </c:pt>
                <c:pt idx="2">
                  <c:v>30.0</c:v>
                </c:pt>
                <c:pt idx="3">
                  <c:v>14.0</c:v>
                </c:pt>
                <c:pt idx="4">
                  <c:v>3.0</c:v>
                </c:pt>
              </c:numCache>
            </c:numRef>
          </c:val>
        </c:ser>
        <c:ser>
          <c:idx val="7"/>
          <c:order val="7"/>
          <c:tx>
            <c:strRef>
              <c:f>'SECTION B 1-11'!$I$67</c:f>
              <c:strCache>
                <c:ptCount val="1"/>
                <c:pt idx="0">
                  <c:v>8.    Other (specify) </c:v>
                </c:pt>
              </c:strCache>
            </c:strRef>
          </c:tx>
          <c:invertIfNegative val="0"/>
          <c:cat>
            <c:strRef>
              <c:f>'SECTION B 1-11'!$A$68:$A$72</c:f>
              <c:strCache>
                <c:ptCount val="5"/>
                <c:pt idx="0">
                  <c:v>BRAZIL</c:v>
                </c:pt>
                <c:pt idx="1">
                  <c:v>RUSSIA</c:v>
                </c:pt>
                <c:pt idx="2">
                  <c:v>INDIA</c:v>
                </c:pt>
                <c:pt idx="3">
                  <c:v>CHINA</c:v>
                </c:pt>
                <c:pt idx="4">
                  <c:v>SOUTH AFRICA</c:v>
                </c:pt>
              </c:strCache>
            </c:strRef>
          </c:cat>
          <c:val>
            <c:numRef>
              <c:f>'SECTION B 1-11'!$I$68:$I$72</c:f>
              <c:numCache>
                <c:formatCode>General</c:formatCode>
                <c:ptCount val="5"/>
                <c:pt idx="0">
                  <c:v>14.0</c:v>
                </c:pt>
                <c:pt idx="2">
                  <c:v>11.0</c:v>
                </c:pt>
                <c:pt idx="3">
                  <c:v>12.6</c:v>
                </c:pt>
                <c:pt idx="4">
                  <c:v>5.0</c:v>
                </c:pt>
              </c:numCache>
            </c:numRef>
          </c:val>
        </c:ser>
        <c:dLbls>
          <c:showLegendKey val="0"/>
          <c:showVal val="0"/>
          <c:showCatName val="0"/>
          <c:showSerName val="0"/>
          <c:showPercent val="0"/>
          <c:showBubbleSize val="0"/>
        </c:dLbls>
        <c:gapWidth val="150"/>
        <c:axId val="2143136712"/>
        <c:axId val="2143139688"/>
      </c:barChart>
      <c:catAx>
        <c:axId val="2143136712"/>
        <c:scaling>
          <c:orientation val="minMax"/>
        </c:scaling>
        <c:delete val="0"/>
        <c:axPos val="b"/>
        <c:majorTickMark val="out"/>
        <c:minorTickMark val="none"/>
        <c:tickLblPos val="nextTo"/>
        <c:crossAx val="2143139688"/>
        <c:crosses val="autoZero"/>
        <c:auto val="1"/>
        <c:lblAlgn val="ctr"/>
        <c:lblOffset val="100"/>
        <c:noMultiLvlLbl val="0"/>
      </c:catAx>
      <c:valAx>
        <c:axId val="2143139688"/>
        <c:scaling>
          <c:orientation val="minMax"/>
        </c:scaling>
        <c:delete val="0"/>
        <c:axPos val="l"/>
        <c:majorGridlines/>
        <c:numFmt formatCode="General" sourceLinked="1"/>
        <c:majorTickMark val="out"/>
        <c:minorTickMark val="none"/>
        <c:tickLblPos val="nextTo"/>
        <c:crossAx val="2143136712"/>
        <c:crosses val="autoZero"/>
        <c:crossBetween val="between"/>
      </c:valAx>
    </c:plotArea>
    <c:legend>
      <c:legendPos val="r"/>
      <c:overlay val="0"/>
    </c:legend>
    <c:plotVisOnly val="1"/>
    <c:dispBlanksAs val="gap"/>
    <c:showDLblsOverMax val="0"/>
  </c:chart>
  <c:spPr>
    <a:ln w="25400">
      <a:solidFill>
        <a:schemeClr val="accent2">
          <a:lumMod val="75000"/>
        </a:schemeClr>
      </a:solid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'SECTION B 1-11'!$B$86</c:f>
              <c:strCache>
                <c:ptCount val="1"/>
                <c:pt idx="0">
                  <c:v>DOMESTIC</c:v>
                </c:pt>
              </c:strCache>
            </c:strRef>
          </c:tx>
          <c:invertIfNegative val="0"/>
          <c:dLbls>
            <c:showLegendKey val="0"/>
            <c:showVal val="1"/>
            <c:showCatName val="0"/>
            <c:showSerName val="0"/>
            <c:showPercent val="0"/>
            <c:showBubbleSize val="0"/>
            <c:showLeaderLines val="0"/>
          </c:dLbls>
          <c:cat>
            <c:strRef>
              <c:f>'SECTION B 1-11'!$A$87:$A$91</c:f>
              <c:strCache>
                <c:ptCount val="5"/>
                <c:pt idx="0">
                  <c:v>BRAZIL</c:v>
                </c:pt>
                <c:pt idx="1">
                  <c:v>RUSSIA</c:v>
                </c:pt>
                <c:pt idx="2">
                  <c:v>INDIA</c:v>
                </c:pt>
                <c:pt idx="3">
                  <c:v>CHINA</c:v>
                </c:pt>
                <c:pt idx="4">
                  <c:v>SOUTH AFRICA</c:v>
                </c:pt>
              </c:strCache>
            </c:strRef>
          </c:cat>
          <c:val>
            <c:numRef>
              <c:f>'SECTION B 1-11'!$B$87:$B$91</c:f>
              <c:numCache>
                <c:formatCode>General</c:formatCode>
                <c:ptCount val="5"/>
                <c:pt idx="0">
                  <c:v>87.0</c:v>
                </c:pt>
                <c:pt idx="1">
                  <c:v>80.0</c:v>
                </c:pt>
                <c:pt idx="2">
                  <c:v>84.0</c:v>
                </c:pt>
                <c:pt idx="3">
                  <c:v>85.0</c:v>
                </c:pt>
                <c:pt idx="4">
                  <c:v>88.0</c:v>
                </c:pt>
              </c:numCache>
            </c:numRef>
          </c:val>
        </c:ser>
        <c:ser>
          <c:idx val="1"/>
          <c:order val="1"/>
          <c:tx>
            <c:strRef>
              <c:f>'SECTION B 1-11'!$C$86</c:f>
              <c:strCache>
                <c:ptCount val="1"/>
                <c:pt idx="0">
                  <c:v>EXPORT</c:v>
                </c:pt>
              </c:strCache>
            </c:strRef>
          </c:tx>
          <c:invertIfNegative val="0"/>
          <c:dLbls>
            <c:showLegendKey val="0"/>
            <c:showVal val="1"/>
            <c:showCatName val="0"/>
            <c:showSerName val="0"/>
            <c:showPercent val="0"/>
            <c:showBubbleSize val="0"/>
            <c:showLeaderLines val="0"/>
          </c:dLbls>
          <c:cat>
            <c:strRef>
              <c:f>'SECTION B 1-11'!$A$87:$A$91</c:f>
              <c:strCache>
                <c:ptCount val="5"/>
                <c:pt idx="0">
                  <c:v>BRAZIL</c:v>
                </c:pt>
                <c:pt idx="1">
                  <c:v>RUSSIA</c:v>
                </c:pt>
                <c:pt idx="2">
                  <c:v>INDIA</c:v>
                </c:pt>
                <c:pt idx="3">
                  <c:v>CHINA</c:v>
                </c:pt>
                <c:pt idx="4">
                  <c:v>SOUTH AFRICA</c:v>
                </c:pt>
              </c:strCache>
            </c:strRef>
          </c:cat>
          <c:val>
            <c:numRef>
              <c:f>'SECTION B 1-11'!$C$87:$C$91</c:f>
              <c:numCache>
                <c:formatCode>General</c:formatCode>
                <c:ptCount val="5"/>
                <c:pt idx="0">
                  <c:v>13.0</c:v>
                </c:pt>
                <c:pt idx="1">
                  <c:v>20.0</c:v>
                </c:pt>
                <c:pt idx="2">
                  <c:v>16.0</c:v>
                </c:pt>
                <c:pt idx="3">
                  <c:v>15.0</c:v>
                </c:pt>
                <c:pt idx="4">
                  <c:v>12.0</c:v>
                </c:pt>
              </c:numCache>
            </c:numRef>
          </c:val>
        </c:ser>
        <c:dLbls>
          <c:showLegendKey val="0"/>
          <c:showVal val="0"/>
          <c:showCatName val="0"/>
          <c:showSerName val="0"/>
          <c:showPercent val="0"/>
          <c:showBubbleSize val="0"/>
        </c:dLbls>
        <c:gapWidth val="150"/>
        <c:axId val="2142853016"/>
        <c:axId val="2143062840"/>
      </c:barChart>
      <c:catAx>
        <c:axId val="2142853016"/>
        <c:scaling>
          <c:orientation val="minMax"/>
        </c:scaling>
        <c:delete val="0"/>
        <c:axPos val="b"/>
        <c:majorTickMark val="out"/>
        <c:minorTickMark val="none"/>
        <c:tickLblPos val="nextTo"/>
        <c:crossAx val="2143062840"/>
        <c:crosses val="autoZero"/>
        <c:auto val="1"/>
        <c:lblAlgn val="ctr"/>
        <c:lblOffset val="100"/>
        <c:noMultiLvlLbl val="0"/>
      </c:catAx>
      <c:valAx>
        <c:axId val="2143062840"/>
        <c:scaling>
          <c:orientation val="minMax"/>
        </c:scaling>
        <c:delete val="0"/>
        <c:axPos val="l"/>
        <c:majorGridlines/>
        <c:numFmt formatCode="General" sourceLinked="1"/>
        <c:majorTickMark val="out"/>
        <c:minorTickMark val="none"/>
        <c:tickLblPos val="nextTo"/>
        <c:crossAx val="2142853016"/>
        <c:crosses val="autoZero"/>
        <c:crossBetween val="between"/>
      </c:valAx>
      <c:spPr>
        <a:ln>
          <a:solidFill>
            <a:schemeClr val="accent2">
              <a:lumMod val="75000"/>
            </a:schemeClr>
          </a:solidFill>
        </a:ln>
      </c:spPr>
    </c:plotArea>
    <c:legend>
      <c:legendPos val="r"/>
      <c:overlay val="0"/>
    </c:legend>
    <c:plotVisOnly val="1"/>
    <c:dispBlanksAs val="gap"/>
    <c:showDLblsOverMax val="0"/>
  </c:chart>
  <c:spPr>
    <a:ln w="25400">
      <a:solidFill>
        <a:schemeClr val="accent2">
          <a:lumMod val="75000"/>
        </a:schemeClr>
      </a:solid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400"/>
              <a:t>BRICS</a:t>
            </a:r>
            <a:r>
              <a:rPr lang="en-US" sz="1400" baseline="0"/>
              <a:t> AVERAGE</a:t>
            </a:r>
            <a:endParaRPr lang="en-US" sz="140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'SECTION B 1-11'!$A$92</c:f>
              <c:strCache>
                <c:ptCount val="1"/>
                <c:pt idx="0">
                  <c:v>AVERAGE</c:v>
                </c:pt>
              </c:strCache>
            </c:strRef>
          </c:tx>
          <c:explosion val="25"/>
          <c:dLbls>
            <c:dLbl>
              <c:idx val="0"/>
              <c:layout>
                <c:manualLayout>
                  <c:x val="0.0112885986472809"/>
                  <c:y val="0.00833444489753921"/>
                </c:manualLayout>
              </c:layout>
              <c:showLegendKey val="0"/>
              <c:showVal val="1"/>
              <c:showCatName val="1"/>
              <c:showSerName val="0"/>
              <c:showPercent val="1"/>
              <c:showBubbleSize val="0"/>
            </c:dLbl>
            <c:showLegendKey val="0"/>
            <c:showVal val="1"/>
            <c:showCatName val="1"/>
            <c:showSerName val="0"/>
            <c:showPercent val="1"/>
            <c:showBubbleSize val="0"/>
            <c:showLeaderLines val="1"/>
          </c:dLbls>
          <c:cat>
            <c:strRef>
              <c:f>'SECTION B 1-11'!$B$86:$C$86</c:f>
              <c:strCache>
                <c:ptCount val="2"/>
                <c:pt idx="0">
                  <c:v>DOMESTIC</c:v>
                </c:pt>
                <c:pt idx="1">
                  <c:v>EXPORT</c:v>
                </c:pt>
              </c:strCache>
            </c:strRef>
          </c:cat>
          <c:val>
            <c:numRef>
              <c:f>'SECTION B 1-11'!$B$92:$C$92</c:f>
              <c:numCache>
                <c:formatCode>0</c:formatCode>
                <c:ptCount val="2"/>
                <c:pt idx="0">
                  <c:v>84.8</c:v>
                </c:pt>
                <c:pt idx="1">
                  <c:v>15.2</c:v>
                </c:pt>
              </c:numCache>
            </c:numRef>
          </c:val>
        </c:ser>
        <c:dLbls>
          <c:showLegendKey val="0"/>
          <c:showVal val="0"/>
          <c:showCatName val="0"/>
          <c:showSerName val="0"/>
          <c:showPercent val="0"/>
          <c:showBubbleSize val="0"/>
          <c:showLeaderLines val="1"/>
        </c:dLbls>
      </c:pie3DChart>
    </c:plotArea>
    <c:plotVisOnly val="1"/>
    <c:dispBlanksAs val="zero"/>
    <c:showDLblsOverMax val="0"/>
  </c:chart>
  <c:spPr>
    <a:ln w="25400">
      <a:solidFill>
        <a:srgbClr val="C0504D">
          <a:lumMod val="75000"/>
        </a:srgbClr>
      </a:solid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'SECTION B12-13'!$D$2</c:f>
              <c:strCache>
                <c:ptCount val="1"/>
                <c:pt idx="0">
                  <c:v>Alloys: Average cost per ton ($)</c:v>
                </c:pt>
              </c:strCache>
            </c:strRef>
          </c:tx>
          <c:invertIfNegative val="0"/>
          <c:dLbls>
            <c:dLbl>
              <c:idx val="1"/>
              <c:layout>
                <c:manualLayout>
                  <c:x val="0.0111852966060377"/>
                  <c:y val="0.0"/>
                </c:manualLayout>
              </c:layout>
              <c:showLegendKey val="0"/>
              <c:showVal val="1"/>
              <c:showCatName val="1"/>
              <c:showSerName val="0"/>
              <c:showPercent val="0"/>
              <c:showBubbleSize val="0"/>
            </c:dLbl>
            <c:showLegendKey val="0"/>
            <c:showVal val="1"/>
            <c:showCatName val="1"/>
            <c:showSerName val="0"/>
            <c:showPercent val="0"/>
            <c:showBubbleSize val="0"/>
            <c:showLeaderLines val="0"/>
          </c:dLbls>
          <c:cat>
            <c:strRef>
              <c:f>'SECTION B12-13'!$A$3:$A$7</c:f>
              <c:strCache>
                <c:ptCount val="5"/>
                <c:pt idx="0">
                  <c:v>BRAZIL</c:v>
                </c:pt>
                <c:pt idx="1">
                  <c:v>RUSSIA</c:v>
                </c:pt>
                <c:pt idx="2">
                  <c:v>INDIA</c:v>
                </c:pt>
                <c:pt idx="3">
                  <c:v>CHINA</c:v>
                </c:pt>
                <c:pt idx="4">
                  <c:v>SOUTH AFRICA</c:v>
                </c:pt>
              </c:strCache>
            </c:strRef>
          </c:cat>
          <c:val>
            <c:numRef>
              <c:f>'SECTION B12-13'!$D$3:$D$7</c:f>
              <c:numCache>
                <c:formatCode>[$$-409]#,##0</c:formatCode>
                <c:ptCount val="5"/>
                <c:pt idx="0">
                  <c:v>2025.0</c:v>
                </c:pt>
                <c:pt idx="1">
                  <c:v>2600.0</c:v>
                </c:pt>
                <c:pt idx="2">
                  <c:v>1212.96699813795</c:v>
                </c:pt>
                <c:pt idx="3">
                  <c:v>1587.5</c:v>
                </c:pt>
                <c:pt idx="4">
                  <c:v>1080.079355608592</c:v>
                </c:pt>
              </c:numCache>
            </c:numRef>
          </c:val>
        </c:ser>
        <c:dLbls>
          <c:showLegendKey val="0"/>
          <c:showVal val="0"/>
          <c:showCatName val="0"/>
          <c:showSerName val="0"/>
          <c:showPercent val="0"/>
          <c:showBubbleSize val="0"/>
        </c:dLbls>
        <c:gapWidth val="100"/>
        <c:axId val="2142896200"/>
        <c:axId val="2142899048"/>
      </c:barChart>
      <c:catAx>
        <c:axId val="2142896200"/>
        <c:scaling>
          <c:orientation val="minMax"/>
        </c:scaling>
        <c:delete val="0"/>
        <c:axPos val="b"/>
        <c:majorTickMark val="out"/>
        <c:minorTickMark val="none"/>
        <c:tickLblPos val="nextTo"/>
        <c:crossAx val="2142899048"/>
        <c:crosses val="autoZero"/>
        <c:auto val="1"/>
        <c:lblAlgn val="ctr"/>
        <c:lblOffset val="100"/>
        <c:noMultiLvlLbl val="0"/>
      </c:catAx>
      <c:valAx>
        <c:axId val="2142899048"/>
        <c:scaling>
          <c:orientation val="minMax"/>
        </c:scaling>
        <c:delete val="0"/>
        <c:axPos val="l"/>
        <c:majorGridlines/>
        <c:numFmt formatCode="[$$-409]#,##0" sourceLinked="1"/>
        <c:majorTickMark val="out"/>
        <c:minorTickMark val="none"/>
        <c:tickLblPos val="nextTo"/>
        <c:crossAx val="2142896200"/>
        <c:crosses val="autoZero"/>
        <c:crossBetween val="between"/>
      </c:valAx>
    </c:plotArea>
    <c:plotVisOnly val="1"/>
    <c:dispBlanksAs val="zero"/>
    <c:showDLblsOverMax val="0"/>
  </c:chart>
  <c:spPr>
    <a:solidFill>
      <a:schemeClr val="lt1"/>
    </a:solidFill>
    <a:ln w="34925"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'SECTION B12-13'!$D$20</c:f>
              <c:strCache>
                <c:ptCount val="1"/>
                <c:pt idx="0">
                  <c:v>Scrap: Average cost per ton ($)</c:v>
                </c:pt>
              </c:strCache>
            </c:strRef>
          </c:tx>
          <c:invertIfNegative val="0"/>
          <c:dLbls>
            <c:dLbl>
              <c:idx val="0"/>
              <c:layout>
                <c:manualLayout>
                  <c:x val="0.0131334769742744"/>
                  <c:y val="-0.0812741296857187"/>
                </c:manualLayout>
              </c:layout>
              <c:showLegendKey val="0"/>
              <c:showVal val="1"/>
              <c:showCatName val="1"/>
              <c:showSerName val="0"/>
              <c:showPercent val="0"/>
              <c:showBubbleSize val="0"/>
            </c:dLbl>
            <c:dLbl>
              <c:idx val="1"/>
              <c:layout>
                <c:manualLayout>
                  <c:x val="0.00569496517301805"/>
                  <c:y val="0.00215755844834979"/>
                </c:manualLayout>
              </c:layout>
              <c:showLegendKey val="0"/>
              <c:showVal val="1"/>
              <c:showCatName val="1"/>
              <c:showSerName val="0"/>
              <c:showPercent val="0"/>
              <c:showBubbleSize val="0"/>
            </c:dLbl>
            <c:showLegendKey val="0"/>
            <c:showVal val="1"/>
            <c:showCatName val="1"/>
            <c:showSerName val="0"/>
            <c:showPercent val="0"/>
            <c:showBubbleSize val="0"/>
            <c:showLeaderLines val="0"/>
          </c:dLbls>
          <c:cat>
            <c:strRef>
              <c:f>'SECTION B12-13'!$A$21:$A$25</c:f>
              <c:strCache>
                <c:ptCount val="5"/>
                <c:pt idx="0">
                  <c:v>BRAZIL</c:v>
                </c:pt>
                <c:pt idx="1">
                  <c:v>RUSSIA</c:v>
                </c:pt>
                <c:pt idx="2">
                  <c:v>INDIA</c:v>
                </c:pt>
                <c:pt idx="3">
                  <c:v>CHINA</c:v>
                </c:pt>
                <c:pt idx="4">
                  <c:v>SOUTH AFRICA</c:v>
                </c:pt>
              </c:strCache>
            </c:strRef>
          </c:cat>
          <c:val>
            <c:numRef>
              <c:f>'SECTION B12-13'!$D$21:$D$25</c:f>
              <c:numCache>
                <c:formatCode>[$$-409]#,##0</c:formatCode>
                <c:ptCount val="5"/>
                <c:pt idx="0">
                  <c:v>380.0</c:v>
                </c:pt>
                <c:pt idx="1">
                  <c:v>370.0</c:v>
                </c:pt>
                <c:pt idx="2">
                  <c:v>462.3115228156134</c:v>
                </c:pt>
                <c:pt idx="3">
                  <c:v>542.8571428571429</c:v>
                </c:pt>
                <c:pt idx="4">
                  <c:v>481.3685661764706</c:v>
                </c:pt>
              </c:numCache>
            </c:numRef>
          </c:val>
        </c:ser>
        <c:dLbls>
          <c:showLegendKey val="0"/>
          <c:showVal val="0"/>
          <c:showCatName val="0"/>
          <c:showSerName val="0"/>
          <c:showPercent val="0"/>
          <c:showBubbleSize val="0"/>
        </c:dLbls>
        <c:gapWidth val="100"/>
        <c:axId val="2104746472"/>
        <c:axId val="2104749448"/>
      </c:barChart>
      <c:catAx>
        <c:axId val="2104746472"/>
        <c:scaling>
          <c:orientation val="minMax"/>
        </c:scaling>
        <c:delete val="0"/>
        <c:axPos val="b"/>
        <c:majorTickMark val="out"/>
        <c:minorTickMark val="none"/>
        <c:tickLblPos val="nextTo"/>
        <c:crossAx val="2104749448"/>
        <c:crosses val="autoZero"/>
        <c:auto val="1"/>
        <c:lblAlgn val="ctr"/>
        <c:lblOffset val="100"/>
        <c:noMultiLvlLbl val="0"/>
      </c:catAx>
      <c:valAx>
        <c:axId val="2104749448"/>
        <c:scaling>
          <c:orientation val="minMax"/>
        </c:scaling>
        <c:delete val="0"/>
        <c:axPos val="l"/>
        <c:majorGridlines/>
        <c:numFmt formatCode="[$$-409]#,##0" sourceLinked="1"/>
        <c:majorTickMark val="out"/>
        <c:minorTickMark val="none"/>
        <c:tickLblPos val="nextTo"/>
        <c:crossAx val="2104746472"/>
        <c:crosses val="autoZero"/>
        <c:crossBetween val="between"/>
      </c:valAx>
    </c:plotArea>
    <c:plotVisOnly val="1"/>
    <c:dispBlanksAs val="zero"/>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'SECTION B12-13'!$D$38</c:f>
              <c:strCache>
                <c:ptCount val="1"/>
                <c:pt idx="0">
                  <c:v>Sand: Average cost per ton ($)</c:v>
                </c:pt>
              </c:strCache>
            </c:strRef>
          </c:tx>
          <c:invertIfNegative val="0"/>
          <c:dLbls>
            <c:dLbl>
              <c:idx val="1"/>
              <c:layout>
                <c:manualLayout>
                  <c:x val="-0.037163035297815"/>
                  <c:y val="0.00272240483845211"/>
                </c:manualLayout>
              </c:layout>
              <c:showLegendKey val="0"/>
              <c:showVal val="1"/>
              <c:showCatName val="1"/>
              <c:showSerName val="0"/>
              <c:showPercent val="0"/>
              <c:showBubbleSize val="0"/>
            </c:dLbl>
            <c:showLegendKey val="0"/>
            <c:showVal val="1"/>
            <c:showCatName val="1"/>
            <c:showSerName val="0"/>
            <c:showPercent val="0"/>
            <c:showBubbleSize val="0"/>
            <c:showLeaderLines val="0"/>
          </c:dLbls>
          <c:cat>
            <c:strRef>
              <c:f>'SECTION B12-13'!$A$39:$A$43</c:f>
              <c:strCache>
                <c:ptCount val="5"/>
                <c:pt idx="0">
                  <c:v>BRAZIL</c:v>
                </c:pt>
                <c:pt idx="1">
                  <c:v>RUSSIA</c:v>
                </c:pt>
                <c:pt idx="2">
                  <c:v>INDIA</c:v>
                </c:pt>
                <c:pt idx="3">
                  <c:v>CHINA</c:v>
                </c:pt>
                <c:pt idx="4">
                  <c:v>SOUTH AFRICA</c:v>
                </c:pt>
              </c:strCache>
            </c:strRef>
          </c:cat>
          <c:val>
            <c:numRef>
              <c:f>'SECTION B12-13'!$D$39:$D$43</c:f>
              <c:numCache>
                <c:formatCode>[$$-409]#,##0</c:formatCode>
                <c:ptCount val="5"/>
                <c:pt idx="0">
                  <c:v>20.0</c:v>
                </c:pt>
                <c:pt idx="1">
                  <c:v>50.0</c:v>
                </c:pt>
                <c:pt idx="2">
                  <c:v>79.28758864609415</c:v>
                </c:pt>
                <c:pt idx="3">
                  <c:v>47.6923076923077</c:v>
                </c:pt>
                <c:pt idx="4">
                  <c:v>86.27134891910394</c:v>
                </c:pt>
              </c:numCache>
            </c:numRef>
          </c:val>
        </c:ser>
        <c:dLbls>
          <c:showLegendKey val="0"/>
          <c:showVal val="0"/>
          <c:showCatName val="0"/>
          <c:showSerName val="0"/>
          <c:showPercent val="0"/>
          <c:showBubbleSize val="0"/>
        </c:dLbls>
        <c:gapWidth val="100"/>
        <c:axId val="2105495048"/>
        <c:axId val="2105498024"/>
      </c:barChart>
      <c:catAx>
        <c:axId val="2105495048"/>
        <c:scaling>
          <c:orientation val="minMax"/>
        </c:scaling>
        <c:delete val="0"/>
        <c:axPos val="b"/>
        <c:majorTickMark val="out"/>
        <c:minorTickMark val="none"/>
        <c:tickLblPos val="nextTo"/>
        <c:crossAx val="2105498024"/>
        <c:crosses val="autoZero"/>
        <c:auto val="1"/>
        <c:lblAlgn val="ctr"/>
        <c:lblOffset val="100"/>
        <c:noMultiLvlLbl val="0"/>
      </c:catAx>
      <c:valAx>
        <c:axId val="2105498024"/>
        <c:scaling>
          <c:orientation val="minMax"/>
        </c:scaling>
        <c:delete val="0"/>
        <c:axPos val="l"/>
        <c:majorGridlines/>
        <c:numFmt formatCode="[$$-409]#,##0" sourceLinked="1"/>
        <c:majorTickMark val="out"/>
        <c:minorTickMark val="none"/>
        <c:tickLblPos val="nextTo"/>
        <c:crossAx val="2105495048"/>
        <c:crosses val="autoZero"/>
        <c:crossBetween val="between"/>
      </c:valAx>
    </c:plotArea>
    <c:plotVisOnly val="1"/>
    <c:dispBlanksAs val="zero"/>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'SECTION B12-13'!$D$53</c:f>
              <c:strCache>
                <c:ptCount val="1"/>
                <c:pt idx="0">
                  <c:v>Resins: Average cost per ton ($)</c:v>
                </c:pt>
              </c:strCache>
            </c:strRef>
          </c:tx>
          <c:invertIfNegative val="0"/>
          <c:dLbls>
            <c:dLbl>
              <c:idx val="4"/>
              <c:layout>
                <c:manualLayout>
                  <c:x val="0.0584892657742892"/>
                  <c:y val="0.0"/>
                </c:manualLayout>
              </c:layout>
              <c:showLegendKey val="0"/>
              <c:showVal val="1"/>
              <c:showCatName val="1"/>
              <c:showSerName val="0"/>
              <c:showPercent val="0"/>
              <c:showBubbleSize val="0"/>
            </c:dLbl>
            <c:showLegendKey val="0"/>
            <c:showVal val="1"/>
            <c:showCatName val="1"/>
            <c:showSerName val="0"/>
            <c:showPercent val="0"/>
            <c:showBubbleSize val="0"/>
            <c:showLeaderLines val="0"/>
          </c:dLbls>
          <c:cat>
            <c:strRef>
              <c:f>'SECTION B12-13'!$A$54:$A$58</c:f>
              <c:strCache>
                <c:ptCount val="5"/>
                <c:pt idx="0">
                  <c:v>BRAZIL</c:v>
                </c:pt>
                <c:pt idx="1">
                  <c:v>RUSSIA</c:v>
                </c:pt>
                <c:pt idx="2">
                  <c:v>INDIA</c:v>
                </c:pt>
                <c:pt idx="3">
                  <c:v>CHINA</c:v>
                </c:pt>
                <c:pt idx="4">
                  <c:v>SOUTH AFRICA</c:v>
                </c:pt>
              </c:strCache>
            </c:strRef>
          </c:cat>
          <c:val>
            <c:numRef>
              <c:f>'SECTION B12-13'!$D$54:$D$58</c:f>
              <c:numCache>
                <c:formatCode>[$$-409]#,##0</c:formatCode>
                <c:ptCount val="5"/>
                <c:pt idx="0">
                  <c:v>3350.0</c:v>
                </c:pt>
                <c:pt idx="1">
                  <c:v>2100.0</c:v>
                </c:pt>
                <c:pt idx="2">
                  <c:v>1564.928425357873</c:v>
                </c:pt>
                <c:pt idx="3">
                  <c:v>1578.947368421053</c:v>
                </c:pt>
                <c:pt idx="4">
                  <c:v>3633.131200000001</c:v>
                </c:pt>
              </c:numCache>
            </c:numRef>
          </c:val>
        </c:ser>
        <c:dLbls>
          <c:showLegendKey val="0"/>
          <c:showVal val="0"/>
          <c:showCatName val="0"/>
          <c:showSerName val="0"/>
          <c:showPercent val="0"/>
          <c:showBubbleSize val="0"/>
        </c:dLbls>
        <c:gapWidth val="100"/>
        <c:axId val="2142835368"/>
        <c:axId val="2143063480"/>
      </c:barChart>
      <c:valAx>
        <c:axId val="2143063480"/>
        <c:scaling>
          <c:orientation val="minMax"/>
        </c:scaling>
        <c:delete val="0"/>
        <c:axPos val="l"/>
        <c:majorGridlines/>
        <c:numFmt formatCode="[$$-409]#,##0" sourceLinked="1"/>
        <c:majorTickMark val="out"/>
        <c:minorTickMark val="none"/>
        <c:tickLblPos val="nextTo"/>
        <c:crossAx val="2142835368"/>
        <c:crosses val="autoZero"/>
        <c:crossBetween val="between"/>
      </c:valAx>
      <c:catAx>
        <c:axId val="2142835368"/>
        <c:scaling>
          <c:orientation val="minMax"/>
        </c:scaling>
        <c:delete val="0"/>
        <c:axPos val="b"/>
        <c:majorTickMark val="out"/>
        <c:minorTickMark val="none"/>
        <c:tickLblPos val="nextTo"/>
        <c:crossAx val="2143063480"/>
        <c:crosses val="autoZero"/>
        <c:auto val="1"/>
        <c:lblAlgn val="ctr"/>
        <c:lblOffset val="100"/>
        <c:noMultiLvlLbl val="0"/>
      </c:catAx>
    </c:plotArea>
    <c:plotVisOnly val="1"/>
    <c:dispBlanksAs val="zero"/>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0980009142260403"/>
          <c:y val="0.0437369159459743"/>
          <c:w val="0.515187895909236"/>
          <c:h val="0.809495553011337"/>
        </c:manualLayout>
      </c:layout>
      <c:barChart>
        <c:barDir val="col"/>
        <c:grouping val="clustered"/>
        <c:varyColors val="0"/>
        <c:ser>
          <c:idx val="0"/>
          <c:order val="0"/>
          <c:tx>
            <c:strRef>
              <c:f>'SECTION B15-19'!$B$2</c:f>
              <c:strCache>
                <c:ptCount val="1"/>
                <c:pt idx="0">
                  <c:v>1.    Municipal electricity</c:v>
                </c:pt>
              </c:strCache>
            </c:strRef>
          </c:tx>
          <c:invertIfNegative val="0"/>
          <c:dLbls>
            <c:showLegendKey val="0"/>
            <c:showVal val="1"/>
            <c:showCatName val="0"/>
            <c:showSerName val="0"/>
            <c:showPercent val="0"/>
            <c:showBubbleSize val="0"/>
            <c:showLeaderLines val="0"/>
          </c:dLbls>
          <c:cat>
            <c:strRef>
              <c:f>'SECTION B15-19'!$A$3:$A$7</c:f>
              <c:strCache>
                <c:ptCount val="5"/>
                <c:pt idx="0">
                  <c:v>BRAZIL</c:v>
                </c:pt>
                <c:pt idx="1">
                  <c:v>RUSSIA</c:v>
                </c:pt>
                <c:pt idx="2">
                  <c:v>INDIA</c:v>
                </c:pt>
                <c:pt idx="3">
                  <c:v>CHINA</c:v>
                </c:pt>
                <c:pt idx="4">
                  <c:v>SOUTH AFRICA</c:v>
                </c:pt>
              </c:strCache>
            </c:strRef>
          </c:cat>
          <c:val>
            <c:numRef>
              <c:f>'SECTION B15-19'!$B$3:$B$7</c:f>
              <c:numCache>
                <c:formatCode>General</c:formatCode>
                <c:ptCount val="5"/>
                <c:pt idx="2">
                  <c:v>95.0</c:v>
                </c:pt>
                <c:pt idx="3">
                  <c:v>0.0</c:v>
                </c:pt>
                <c:pt idx="4">
                  <c:v>94.0</c:v>
                </c:pt>
              </c:numCache>
            </c:numRef>
          </c:val>
        </c:ser>
        <c:ser>
          <c:idx val="1"/>
          <c:order val="1"/>
          <c:tx>
            <c:strRef>
              <c:f>'SECTION B15-19'!$C$2</c:f>
              <c:strCache>
                <c:ptCount val="1"/>
                <c:pt idx="0">
                  <c:v>2.    National grid electricity</c:v>
                </c:pt>
              </c:strCache>
            </c:strRef>
          </c:tx>
          <c:invertIfNegative val="0"/>
          <c:dLbls>
            <c:showLegendKey val="0"/>
            <c:showVal val="1"/>
            <c:showCatName val="0"/>
            <c:showSerName val="0"/>
            <c:showPercent val="0"/>
            <c:showBubbleSize val="0"/>
            <c:showLeaderLines val="0"/>
          </c:dLbls>
          <c:cat>
            <c:strRef>
              <c:f>'SECTION B15-19'!$A$3:$A$7</c:f>
              <c:strCache>
                <c:ptCount val="5"/>
                <c:pt idx="0">
                  <c:v>BRAZIL</c:v>
                </c:pt>
                <c:pt idx="1">
                  <c:v>RUSSIA</c:v>
                </c:pt>
                <c:pt idx="2">
                  <c:v>INDIA</c:v>
                </c:pt>
                <c:pt idx="3">
                  <c:v>CHINA</c:v>
                </c:pt>
                <c:pt idx="4">
                  <c:v>SOUTH AFRICA</c:v>
                </c:pt>
              </c:strCache>
            </c:strRef>
          </c:cat>
          <c:val>
            <c:numRef>
              <c:f>'SECTION B15-19'!$C$3:$C$7</c:f>
              <c:numCache>
                <c:formatCode>General</c:formatCode>
                <c:ptCount val="5"/>
                <c:pt idx="0">
                  <c:v>100.0</c:v>
                </c:pt>
                <c:pt idx="1">
                  <c:v>100.0</c:v>
                </c:pt>
                <c:pt idx="2">
                  <c:v>0.0</c:v>
                </c:pt>
                <c:pt idx="3">
                  <c:v>60.0</c:v>
                </c:pt>
                <c:pt idx="4">
                  <c:v>6.0</c:v>
                </c:pt>
              </c:numCache>
            </c:numRef>
          </c:val>
        </c:ser>
        <c:ser>
          <c:idx val="2"/>
          <c:order val="2"/>
          <c:tx>
            <c:strRef>
              <c:f>'SECTION B15-19'!$D$2</c:f>
              <c:strCache>
                <c:ptCount val="1"/>
                <c:pt idx="0">
                  <c:v>3.    Natural gas</c:v>
                </c:pt>
              </c:strCache>
            </c:strRef>
          </c:tx>
          <c:invertIfNegative val="0"/>
          <c:cat>
            <c:strRef>
              <c:f>'SECTION B15-19'!$A$3:$A$7</c:f>
              <c:strCache>
                <c:ptCount val="5"/>
                <c:pt idx="0">
                  <c:v>BRAZIL</c:v>
                </c:pt>
                <c:pt idx="1">
                  <c:v>RUSSIA</c:v>
                </c:pt>
                <c:pt idx="2">
                  <c:v>INDIA</c:v>
                </c:pt>
                <c:pt idx="3">
                  <c:v>CHINA</c:v>
                </c:pt>
                <c:pt idx="4">
                  <c:v>SOUTH AFRICA</c:v>
                </c:pt>
              </c:strCache>
            </c:strRef>
          </c:cat>
          <c:val>
            <c:numRef>
              <c:f>'SECTION B15-19'!$D$3:$D$7</c:f>
              <c:numCache>
                <c:formatCode>General</c:formatCode>
                <c:ptCount val="5"/>
                <c:pt idx="2">
                  <c:v>0.0</c:v>
                </c:pt>
                <c:pt idx="3">
                  <c:v>0.0</c:v>
                </c:pt>
                <c:pt idx="4">
                  <c:v>0.0</c:v>
                </c:pt>
              </c:numCache>
            </c:numRef>
          </c:val>
        </c:ser>
        <c:ser>
          <c:idx val="3"/>
          <c:order val="3"/>
          <c:tx>
            <c:strRef>
              <c:f>'SECTION B15-19'!$E$2</c:f>
              <c:strCache>
                <c:ptCount val="1"/>
                <c:pt idx="0">
                  <c:v>4.    Coke/coal</c:v>
                </c:pt>
              </c:strCache>
            </c:strRef>
          </c:tx>
          <c:invertIfNegative val="0"/>
          <c:cat>
            <c:strRef>
              <c:f>'SECTION B15-19'!$A$3:$A$7</c:f>
              <c:strCache>
                <c:ptCount val="5"/>
                <c:pt idx="0">
                  <c:v>BRAZIL</c:v>
                </c:pt>
                <c:pt idx="1">
                  <c:v>RUSSIA</c:v>
                </c:pt>
                <c:pt idx="2">
                  <c:v>INDIA</c:v>
                </c:pt>
                <c:pt idx="3">
                  <c:v>CHINA</c:v>
                </c:pt>
                <c:pt idx="4">
                  <c:v>SOUTH AFRICA</c:v>
                </c:pt>
              </c:strCache>
            </c:strRef>
          </c:cat>
          <c:val>
            <c:numRef>
              <c:f>'SECTION B15-19'!$E$3:$E$7</c:f>
              <c:numCache>
                <c:formatCode>General</c:formatCode>
                <c:ptCount val="5"/>
                <c:pt idx="2">
                  <c:v>0.0</c:v>
                </c:pt>
                <c:pt idx="3">
                  <c:v>40.0</c:v>
                </c:pt>
                <c:pt idx="4">
                  <c:v>0.0</c:v>
                </c:pt>
              </c:numCache>
            </c:numRef>
          </c:val>
        </c:ser>
        <c:ser>
          <c:idx val="4"/>
          <c:order val="4"/>
          <c:tx>
            <c:strRef>
              <c:f>'SECTION B15-19'!$F$2</c:f>
              <c:strCache>
                <c:ptCount val="1"/>
                <c:pt idx="0">
                  <c:v>5.    Paraffin</c:v>
                </c:pt>
              </c:strCache>
            </c:strRef>
          </c:tx>
          <c:invertIfNegative val="0"/>
          <c:cat>
            <c:strRef>
              <c:f>'SECTION B15-19'!$A$3:$A$7</c:f>
              <c:strCache>
                <c:ptCount val="5"/>
                <c:pt idx="0">
                  <c:v>BRAZIL</c:v>
                </c:pt>
                <c:pt idx="1">
                  <c:v>RUSSIA</c:v>
                </c:pt>
                <c:pt idx="2">
                  <c:v>INDIA</c:v>
                </c:pt>
                <c:pt idx="3">
                  <c:v>CHINA</c:v>
                </c:pt>
                <c:pt idx="4">
                  <c:v>SOUTH AFRICA</c:v>
                </c:pt>
              </c:strCache>
            </c:strRef>
          </c:cat>
          <c:val>
            <c:numRef>
              <c:f>'SECTION B15-19'!$F$3:$F$7</c:f>
              <c:numCache>
                <c:formatCode>General</c:formatCode>
                <c:ptCount val="5"/>
                <c:pt idx="2">
                  <c:v>0.0</c:v>
                </c:pt>
                <c:pt idx="3">
                  <c:v>0.0</c:v>
                </c:pt>
                <c:pt idx="4">
                  <c:v>0.0</c:v>
                </c:pt>
              </c:numCache>
            </c:numRef>
          </c:val>
        </c:ser>
        <c:ser>
          <c:idx val="5"/>
          <c:order val="5"/>
          <c:tx>
            <c:strRef>
              <c:f>'SECTION B15-19'!$G$2</c:f>
              <c:strCache>
                <c:ptCount val="1"/>
                <c:pt idx="0">
                  <c:v>6.    fuel oil/diesel own generation </c:v>
                </c:pt>
              </c:strCache>
            </c:strRef>
          </c:tx>
          <c:invertIfNegative val="0"/>
          <c:dLbls>
            <c:showLegendKey val="0"/>
            <c:showVal val="1"/>
            <c:showCatName val="0"/>
            <c:showSerName val="0"/>
            <c:showPercent val="0"/>
            <c:showBubbleSize val="0"/>
            <c:showLeaderLines val="0"/>
          </c:dLbls>
          <c:cat>
            <c:strRef>
              <c:f>'SECTION B15-19'!$A$3:$A$7</c:f>
              <c:strCache>
                <c:ptCount val="5"/>
                <c:pt idx="0">
                  <c:v>BRAZIL</c:v>
                </c:pt>
                <c:pt idx="1">
                  <c:v>RUSSIA</c:v>
                </c:pt>
                <c:pt idx="2">
                  <c:v>INDIA</c:v>
                </c:pt>
                <c:pt idx="3">
                  <c:v>CHINA</c:v>
                </c:pt>
                <c:pt idx="4">
                  <c:v>SOUTH AFRICA</c:v>
                </c:pt>
              </c:strCache>
            </c:strRef>
          </c:cat>
          <c:val>
            <c:numRef>
              <c:f>'SECTION B15-19'!$G$3:$G$7</c:f>
              <c:numCache>
                <c:formatCode>General</c:formatCode>
                <c:ptCount val="5"/>
                <c:pt idx="2">
                  <c:v>3.0</c:v>
                </c:pt>
                <c:pt idx="3">
                  <c:v>0.0</c:v>
                </c:pt>
                <c:pt idx="4">
                  <c:v>0.0</c:v>
                </c:pt>
              </c:numCache>
            </c:numRef>
          </c:val>
        </c:ser>
        <c:ser>
          <c:idx val="6"/>
          <c:order val="6"/>
          <c:tx>
            <c:strRef>
              <c:f>'SECTION B15-19'!$H$2</c:f>
              <c:strCache>
                <c:ptCount val="1"/>
                <c:pt idx="0">
                  <c:v>7.    Other (specify) </c:v>
                </c:pt>
              </c:strCache>
            </c:strRef>
          </c:tx>
          <c:invertIfNegative val="0"/>
          <c:cat>
            <c:strRef>
              <c:f>'SECTION B15-19'!$A$3:$A$7</c:f>
              <c:strCache>
                <c:ptCount val="5"/>
                <c:pt idx="0">
                  <c:v>BRAZIL</c:v>
                </c:pt>
                <c:pt idx="1">
                  <c:v>RUSSIA</c:v>
                </c:pt>
                <c:pt idx="2">
                  <c:v>INDIA</c:v>
                </c:pt>
                <c:pt idx="3">
                  <c:v>CHINA</c:v>
                </c:pt>
                <c:pt idx="4">
                  <c:v>SOUTH AFRICA</c:v>
                </c:pt>
              </c:strCache>
            </c:strRef>
          </c:cat>
          <c:val>
            <c:numRef>
              <c:f>'SECTION B15-19'!$H$3:$H$7</c:f>
              <c:numCache>
                <c:formatCode>General</c:formatCode>
                <c:ptCount val="5"/>
                <c:pt idx="2">
                  <c:v>2.0</c:v>
                </c:pt>
                <c:pt idx="3">
                  <c:v>0.0</c:v>
                </c:pt>
                <c:pt idx="4">
                  <c:v>0.0</c:v>
                </c:pt>
              </c:numCache>
            </c:numRef>
          </c:val>
        </c:ser>
        <c:dLbls>
          <c:showLegendKey val="0"/>
          <c:showVal val="0"/>
          <c:showCatName val="0"/>
          <c:showSerName val="0"/>
          <c:showPercent val="0"/>
          <c:showBubbleSize val="0"/>
        </c:dLbls>
        <c:gapWidth val="150"/>
        <c:axId val="2142421032"/>
        <c:axId val="2142418136"/>
      </c:barChart>
      <c:catAx>
        <c:axId val="2142421032"/>
        <c:scaling>
          <c:orientation val="minMax"/>
        </c:scaling>
        <c:delete val="0"/>
        <c:axPos val="b"/>
        <c:majorTickMark val="out"/>
        <c:minorTickMark val="none"/>
        <c:tickLblPos val="nextTo"/>
        <c:crossAx val="2142418136"/>
        <c:crosses val="autoZero"/>
        <c:auto val="1"/>
        <c:lblAlgn val="ctr"/>
        <c:lblOffset val="100"/>
        <c:noMultiLvlLbl val="0"/>
      </c:catAx>
      <c:valAx>
        <c:axId val="2142418136"/>
        <c:scaling>
          <c:orientation val="minMax"/>
        </c:scaling>
        <c:delete val="0"/>
        <c:axPos val="l"/>
        <c:majorGridlines/>
        <c:numFmt formatCode="General" sourceLinked="1"/>
        <c:majorTickMark val="out"/>
        <c:minorTickMark val="none"/>
        <c:tickLblPos val="nextTo"/>
        <c:crossAx val="2142421032"/>
        <c:crosses val="autoZero"/>
        <c:crossBetween val="between"/>
      </c:valAx>
    </c:plotArea>
    <c:legend>
      <c:legendPos val="r"/>
      <c:layout>
        <c:manualLayout>
          <c:xMode val="edge"/>
          <c:yMode val="edge"/>
          <c:x val="0.654782819849279"/>
          <c:y val="0.000699780729167798"/>
          <c:w val="0.342246179456864"/>
          <c:h val="0.998600128355171"/>
        </c:manualLayout>
      </c:layout>
      <c:overlay val="0"/>
    </c:legend>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'SECTION B15-19'!$B$43</c:f>
              <c:strCache>
                <c:ptCount val="1"/>
                <c:pt idx="0">
                  <c:v>KW/H per ton</c:v>
                </c:pt>
              </c:strCache>
            </c:strRef>
          </c:tx>
          <c:invertIfNegative val="0"/>
          <c:dLbls>
            <c:showLegendKey val="0"/>
            <c:showVal val="1"/>
            <c:showCatName val="0"/>
            <c:showSerName val="0"/>
            <c:showPercent val="0"/>
            <c:showBubbleSize val="0"/>
            <c:showLeaderLines val="0"/>
          </c:dLbls>
          <c:cat>
            <c:strRef>
              <c:f>'SECTION B15-19'!$A$44:$A$48</c:f>
              <c:strCache>
                <c:ptCount val="5"/>
                <c:pt idx="0">
                  <c:v>BRAZIL</c:v>
                </c:pt>
                <c:pt idx="1">
                  <c:v>RUSSIA</c:v>
                </c:pt>
                <c:pt idx="2">
                  <c:v>INDIA</c:v>
                </c:pt>
                <c:pt idx="3">
                  <c:v>CHINA</c:v>
                </c:pt>
                <c:pt idx="4">
                  <c:v>SOUTH AFRICA</c:v>
                </c:pt>
              </c:strCache>
            </c:strRef>
          </c:cat>
          <c:val>
            <c:numRef>
              <c:f>'SECTION B15-19'!$B$44:$B$48</c:f>
              <c:numCache>
                <c:formatCode>General</c:formatCode>
                <c:ptCount val="5"/>
                <c:pt idx="0">
                  <c:v>650.0</c:v>
                </c:pt>
                <c:pt idx="1">
                  <c:v>790.0</c:v>
                </c:pt>
                <c:pt idx="2">
                  <c:v>1250.0</c:v>
                </c:pt>
                <c:pt idx="3">
                  <c:v>639.0</c:v>
                </c:pt>
                <c:pt idx="4">
                  <c:v>859.0</c:v>
                </c:pt>
              </c:numCache>
            </c:numRef>
          </c:val>
        </c:ser>
        <c:ser>
          <c:idx val="1"/>
          <c:order val="1"/>
          <c:tx>
            <c:strRef>
              <c:f>'SECTION B15-19'!$C$43</c:f>
              <c:strCache>
                <c:ptCount val="1"/>
                <c:pt idx="0">
                  <c:v>Cost of energy per ton $</c:v>
                </c:pt>
              </c:strCache>
            </c:strRef>
          </c:tx>
          <c:invertIfNegative val="0"/>
          <c:dLbls>
            <c:showLegendKey val="0"/>
            <c:showVal val="1"/>
            <c:showCatName val="0"/>
            <c:showSerName val="0"/>
            <c:showPercent val="0"/>
            <c:showBubbleSize val="0"/>
            <c:showLeaderLines val="0"/>
          </c:dLbls>
          <c:cat>
            <c:strRef>
              <c:f>'SECTION B15-19'!$A$44:$A$48</c:f>
              <c:strCache>
                <c:ptCount val="5"/>
                <c:pt idx="0">
                  <c:v>BRAZIL</c:v>
                </c:pt>
                <c:pt idx="1">
                  <c:v>RUSSIA</c:v>
                </c:pt>
                <c:pt idx="2">
                  <c:v>INDIA</c:v>
                </c:pt>
                <c:pt idx="3">
                  <c:v>CHINA</c:v>
                </c:pt>
                <c:pt idx="4">
                  <c:v>SOUTH AFRICA</c:v>
                </c:pt>
              </c:strCache>
            </c:strRef>
          </c:cat>
          <c:val>
            <c:numRef>
              <c:f>'SECTION B15-19'!$C$44:$C$48</c:f>
              <c:numCache>
                <c:formatCode>[$$-409]#,##0</c:formatCode>
                <c:ptCount val="5"/>
                <c:pt idx="0">
                  <c:v>99.0</c:v>
                </c:pt>
                <c:pt idx="1">
                  <c:v>158.0</c:v>
                </c:pt>
                <c:pt idx="2">
                  <c:v>200.0</c:v>
                </c:pt>
                <c:pt idx="3">
                  <c:v>110.0</c:v>
                </c:pt>
                <c:pt idx="4">
                  <c:v>147.0</c:v>
                </c:pt>
              </c:numCache>
            </c:numRef>
          </c:val>
        </c:ser>
        <c:dLbls>
          <c:showLegendKey val="0"/>
          <c:showVal val="0"/>
          <c:showCatName val="0"/>
          <c:showSerName val="0"/>
          <c:showPercent val="0"/>
          <c:showBubbleSize val="0"/>
        </c:dLbls>
        <c:gapWidth val="150"/>
        <c:axId val="2142396904"/>
        <c:axId val="2142393912"/>
      </c:barChart>
      <c:catAx>
        <c:axId val="2142396904"/>
        <c:scaling>
          <c:orientation val="minMax"/>
        </c:scaling>
        <c:delete val="0"/>
        <c:axPos val="b"/>
        <c:majorTickMark val="out"/>
        <c:minorTickMark val="none"/>
        <c:tickLblPos val="nextTo"/>
        <c:crossAx val="2142393912"/>
        <c:crosses val="autoZero"/>
        <c:auto val="1"/>
        <c:lblAlgn val="ctr"/>
        <c:lblOffset val="100"/>
        <c:noMultiLvlLbl val="0"/>
      </c:catAx>
      <c:valAx>
        <c:axId val="2142393912"/>
        <c:scaling>
          <c:orientation val="minMax"/>
        </c:scaling>
        <c:delete val="0"/>
        <c:axPos val="l"/>
        <c:majorGridlines/>
        <c:numFmt formatCode="General" sourceLinked="1"/>
        <c:majorTickMark val="out"/>
        <c:minorTickMark val="none"/>
        <c:tickLblPos val="nextTo"/>
        <c:crossAx val="2142396904"/>
        <c:crosses val="autoZero"/>
        <c:crossBetween val="between"/>
      </c:valAx>
    </c:plotArea>
    <c:legend>
      <c:legendPos val="r"/>
      <c:overlay val="0"/>
    </c:legend>
    <c:plotVisOnly val="1"/>
    <c:dispBlanksAs val="gap"/>
    <c:showDLblsOverMax val="0"/>
  </c:chart>
  <c:spPr>
    <a:solidFill>
      <a:schemeClr val="lt1"/>
    </a:solidFill>
    <a:ln w="508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186706579726987"/>
          <c:y val="0.390287481580087"/>
          <c:w val="0.773286810734373"/>
          <c:h val="0.444527648985294"/>
        </c:manualLayout>
      </c:layout>
      <c:barChart>
        <c:barDir val="col"/>
        <c:grouping val="clustered"/>
        <c:varyColors val="1"/>
        <c:ser>
          <c:idx val="0"/>
          <c:order val="0"/>
          <c:tx>
            <c:strRef>
              <c:f>'Q 1-7'!$F$1:$F$2</c:f>
              <c:strCache>
                <c:ptCount val="1"/>
                <c:pt idx="0">
                  <c:v>5. OVERALL IRON PRODUCTION (VOLUME IN TONS)</c:v>
                </c:pt>
              </c:strCache>
            </c:strRef>
          </c:tx>
          <c:invertIfNegative val="0"/>
          <c:dLbls>
            <c:showLegendKey val="0"/>
            <c:showVal val="1"/>
            <c:showCatName val="0"/>
            <c:showSerName val="0"/>
            <c:showPercent val="0"/>
            <c:showBubbleSize val="0"/>
            <c:showLeaderLines val="0"/>
          </c:dLbls>
          <c:cat>
            <c:strRef>
              <c:f>'Q 1-7'!$A$3:$A$7</c:f>
              <c:strCache>
                <c:ptCount val="5"/>
                <c:pt idx="0">
                  <c:v>BRAZIL</c:v>
                </c:pt>
                <c:pt idx="1">
                  <c:v>RUSSIA</c:v>
                </c:pt>
                <c:pt idx="2">
                  <c:v>INDIA</c:v>
                </c:pt>
                <c:pt idx="3">
                  <c:v>CHINA</c:v>
                </c:pt>
                <c:pt idx="4">
                  <c:v>SOUTH AFRICA</c:v>
                </c:pt>
              </c:strCache>
            </c:strRef>
          </c:cat>
          <c:val>
            <c:numRef>
              <c:f>'Q 1-7'!$F$3:$F$7</c:f>
              <c:numCache>
                <c:formatCode>General</c:formatCode>
                <c:ptCount val="5"/>
                <c:pt idx="0">
                  <c:v>2.36068E6</c:v>
                </c:pt>
                <c:pt idx="1">
                  <c:v>2.96E6</c:v>
                </c:pt>
                <c:pt idx="2">
                  <c:v>9.1E6</c:v>
                </c:pt>
                <c:pt idx="3">
                  <c:v>2.6E7</c:v>
                </c:pt>
                <c:pt idx="4">
                  <c:v>300000.0</c:v>
                </c:pt>
              </c:numCache>
            </c:numRef>
          </c:val>
        </c:ser>
        <c:dLbls>
          <c:showLegendKey val="0"/>
          <c:showVal val="0"/>
          <c:showCatName val="0"/>
          <c:showSerName val="0"/>
          <c:showPercent val="0"/>
          <c:showBubbleSize val="0"/>
        </c:dLbls>
        <c:gapWidth val="150"/>
        <c:axId val="2105120408"/>
        <c:axId val="2143058696"/>
      </c:barChart>
      <c:catAx>
        <c:axId val="2105120408"/>
        <c:scaling>
          <c:orientation val="minMax"/>
        </c:scaling>
        <c:delete val="0"/>
        <c:axPos val="b"/>
        <c:majorTickMark val="out"/>
        <c:minorTickMark val="none"/>
        <c:tickLblPos val="nextTo"/>
        <c:crossAx val="2143058696"/>
        <c:crosses val="autoZero"/>
        <c:auto val="1"/>
        <c:lblAlgn val="ctr"/>
        <c:lblOffset val="100"/>
        <c:noMultiLvlLbl val="0"/>
      </c:catAx>
      <c:valAx>
        <c:axId val="2143058696"/>
        <c:scaling>
          <c:orientation val="minMax"/>
        </c:scaling>
        <c:delete val="0"/>
        <c:axPos val="l"/>
        <c:majorGridlines/>
        <c:numFmt formatCode="General" sourceLinked="1"/>
        <c:majorTickMark val="out"/>
        <c:minorTickMark val="none"/>
        <c:tickLblPos val="nextTo"/>
        <c:crossAx val="2105120408"/>
        <c:crosses val="autoZero"/>
        <c:crossBetween val="between"/>
      </c:valAx>
    </c:plotArea>
    <c:plotVisOnly val="1"/>
    <c:dispBlanksAs val="gap"/>
    <c:showDLblsOverMax val="0"/>
  </c:chart>
  <c:spPr>
    <a:ln w="19050">
      <a:solidFill>
        <a:schemeClr val="accent2">
          <a:lumMod val="75000"/>
        </a:schemeClr>
      </a:solid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1"/>
        <c:ser>
          <c:idx val="0"/>
          <c:order val="0"/>
          <c:tx>
            <c:strRef>
              <c:f>'SECTION B15-19'!$A$49</c:f>
              <c:strCache>
                <c:ptCount val="1"/>
                <c:pt idx="0">
                  <c:v>AVERAGE</c:v>
                </c:pt>
              </c:strCache>
            </c:strRef>
          </c:tx>
          <c:invertIfNegative val="0"/>
          <c:dLbls>
            <c:showLegendKey val="0"/>
            <c:showVal val="1"/>
            <c:showCatName val="0"/>
            <c:showSerName val="0"/>
            <c:showPercent val="0"/>
            <c:showBubbleSize val="0"/>
            <c:showLeaderLines val="0"/>
          </c:dLbls>
          <c:cat>
            <c:strRef>
              <c:f>'SECTION B15-19'!$B$43:$C$43</c:f>
              <c:strCache>
                <c:ptCount val="2"/>
                <c:pt idx="0">
                  <c:v>KW/H per ton</c:v>
                </c:pt>
                <c:pt idx="1">
                  <c:v>Cost of energy per ton $</c:v>
                </c:pt>
              </c:strCache>
            </c:strRef>
          </c:cat>
          <c:val>
            <c:numRef>
              <c:f>'SECTION B15-19'!$B$49:$C$49</c:f>
              <c:numCache>
                <c:formatCode>0</c:formatCode>
                <c:ptCount val="2"/>
                <c:pt idx="0">
                  <c:v>837.6</c:v>
                </c:pt>
                <c:pt idx="1">
                  <c:v>142.8</c:v>
                </c:pt>
              </c:numCache>
            </c:numRef>
          </c:val>
        </c:ser>
        <c:dLbls>
          <c:showLegendKey val="0"/>
          <c:showVal val="0"/>
          <c:showCatName val="0"/>
          <c:showSerName val="0"/>
          <c:showPercent val="0"/>
          <c:showBubbleSize val="0"/>
        </c:dLbls>
        <c:gapWidth val="150"/>
        <c:axId val="2142369944"/>
        <c:axId val="2142366952"/>
      </c:barChart>
      <c:catAx>
        <c:axId val="2142369944"/>
        <c:scaling>
          <c:orientation val="minMax"/>
        </c:scaling>
        <c:delete val="0"/>
        <c:axPos val="b"/>
        <c:majorTickMark val="out"/>
        <c:minorTickMark val="none"/>
        <c:tickLblPos val="nextTo"/>
        <c:crossAx val="2142366952"/>
        <c:crosses val="autoZero"/>
        <c:auto val="1"/>
        <c:lblAlgn val="ctr"/>
        <c:lblOffset val="100"/>
        <c:noMultiLvlLbl val="0"/>
      </c:catAx>
      <c:valAx>
        <c:axId val="2142366952"/>
        <c:scaling>
          <c:orientation val="minMax"/>
        </c:scaling>
        <c:delete val="0"/>
        <c:axPos val="l"/>
        <c:majorGridlines/>
        <c:numFmt formatCode="0" sourceLinked="1"/>
        <c:majorTickMark val="out"/>
        <c:minorTickMark val="none"/>
        <c:tickLblPos val="nextTo"/>
        <c:crossAx val="2142369944"/>
        <c:crosses val="autoZero"/>
        <c:crossBetween val="between"/>
      </c:valAx>
    </c:plotArea>
    <c:plotVisOnly val="1"/>
    <c:dispBlanksAs val="gap"/>
    <c:showDLblsOverMax val="0"/>
  </c:chart>
  <c:spPr>
    <a:solidFill>
      <a:schemeClr val="lt1"/>
    </a:solidFill>
    <a:ln w="508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1"/>
        <c:ser>
          <c:idx val="0"/>
          <c:order val="0"/>
          <c:tx>
            <c:strRef>
              <c:f>'ENERGY COSTS'!$C$1</c:f>
              <c:strCache>
                <c:ptCount val="1"/>
                <c:pt idx="0">
                  <c:v>COST PER KILOWAT/HOUR</c:v>
                </c:pt>
              </c:strCache>
            </c:strRef>
          </c:tx>
          <c:invertIfNegative val="0"/>
          <c:dLbls>
            <c:showLegendKey val="0"/>
            <c:showVal val="1"/>
            <c:showCatName val="0"/>
            <c:showSerName val="0"/>
            <c:showPercent val="0"/>
            <c:showBubbleSize val="0"/>
            <c:showLeaderLines val="0"/>
          </c:dLbls>
          <c:cat>
            <c:strRef>
              <c:f>'ENERGY COSTS'!$B$2:$B$6</c:f>
              <c:strCache>
                <c:ptCount val="5"/>
                <c:pt idx="0">
                  <c:v>BRAZIL</c:v>
                </c:pt>
                <c:pt idx="1">
                  <c:v>RUSSIA</c:v>
                </c:pt>
                <c:pt idx="2">
                  <c:v>INDIA</c:v>
                </c:pt>
                <c:pt idx="3">
                  <c:v>CHINA</c:v>
                </c:pt>
                <c:pt idx="4">
                  <c:v>SOUTH AFRICA</c:v>
                </c:pt>
              </c:strCache>
            </c:strRef>
          </c:cat>
          <c:val>
            <c:numRef>
              <c:f>'ENERGY COSTS'!$C$2:$C$6</c:f>
              <c:numCache>
                <c:formatCode>[$$-409]#,##0.000</c:formatCode>
                <c:ptCount val="5"/>
                <c:pt idx="0">
                  <c:v>0.1645</c:v>
                </c:pt>
                <c:pt idx="1">
                  <c:v>0.2</c:v>
                </c:pt>
                <c:pt idx="2">
                  <c:v>0.16</c:v>
                </c:pt>
                <c:pt idx="3">
                  <c:v>0.172</c:v>
                </c:pt>
                <c:pt idx="4">
                  <c:v>0.171</c:v>
                </c:pt>
              </c:numCache>
            </c:numRef>
          </c:val>
        </c:ser>
        <c:dLbls>
          <c:showLegendKey val="0"/>
          <c:showVal val="0"/>
          <c:showCatName val="0"/>
          <c:showSerName val="0"/>
          <c:showPercent val="0"/>
          <c:showBubbleSize val="0"/>
        </c:dLbls>
        <c:gapWidth val="150"/>
        <c:axId val="2142342088"/>
        <c:axId val="2142339096"/>
      </c:barChart>
      <c:catAx>
        <c:axId val="2142342088"/>
        <c:scaling>
          <c:orientation val="minMax"/>
        </c:scaling>
        <c:delete val="0"/>
        <c:axPos val="b"/>
        <c:majorTickMark val="out"/>
        <c:minorTickMark val="none"/>
        <c:tickLblPos val="nextTo"/>
        <c:crossAx val="2142339096"/>
        <c:crosses val="autoZero"/>
        <c:auto val="1"/>
        <c:lblAlgn val="ctr"/>
        <c:lblOffset val="100"/>
        <c:noMultiLvlLbl val="0"/>
      </c:catAx>
      <c:valAx>
        <c:axId val="2142339096"/>
        <c:scaling>
          <c:orientation val="minMax"/>
        </c:scaling>
        <c:delete val="0"/>
        <c:axPos val="l"/>
        <c:majorGridlines/>
        <c:numFmt formatCode="[$$-409]#,##0.000" sourceLinked="1"/>
        <c:majorTickMark val="out"/>
        <c:minorTickMark val="none"/>
        <c:tickLblPos val="nextTo"/>
        <c:crossAx val="2142342088"/>
        <c:crosses val="autoZero"/>
        <c:crossBetween val="between"/>
      </c:valAx>
    </c:plotArea>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Sheet1!$A$3</c:f>
              <c:strCache>
                <c:ptCount val="1"/>
                <c:pt idx="0">
                  <c:v>Material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Sheet1!$B$2:$F$2</c:f>
              <c:strCache>
                <c:ptCount val="5"/>
                <c:pt idx="0">
                  <c:v>India</c:v>
                </c:pt>
                <c:pt idx="1">
                  <c:v>South Africa</c:v>
                </c:pt>
                <c:pt idx="2">
                  <c:v>Brazil</c:v>
                </c:pt>
                <c:pt idx="3">
                  <c:v>China</c:v>
                </c:pt>
                <c:pt idx="4">
                  <c:v>Russia</c:v>
                </c:pt>
              </c:strCache>
            </c:strRef>
          </c:cat>
          <c:val>
            <c:numRef>
              <c:f>Sheet1!$B$3:$F$3</c:f>
              <c:numCache>
                <c:formatCode>General</c:formatCode>
                <c:ptCount val="5"/>
                <c:pt idx="0">
                  <c:v>50.0</c:v>
                </c:pt>
                <c:pt idx="1">
                  <c:v>28.0</c:v>
                </c:pt>
                <c:pt idx="2">
                  <c:v>37.5</c:v>
                </c:pt>
                <c:pt idx="3">
                  <c:v>72.0</c:v>
                </c:pt>
                <c:pt idx="4">
                  <c:v>45.2</c:v>
                </c:pt>
              </c:numCache>
            </c:numRef>
          </c:val>
        </c:ser>
        <c:ser>
          <c:idx val="1"/>
          <c:order val="1"/>
          <c:tx>
            <c:strRef>
              <c:f>Sheet1!$A$4</c:f>
              <c:strCache>
                <c:ptCount val="1"/>
                <c:pt idx="0">
                  <c:v>Energy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Sheet1!$B$2:$F$2</c:f>
              <c:strCache>
                <c:ptCount val="5"/>
                <c:pt idx="0">
                  <c:v>India</c:v>
                </c:pt>
                <c:pt idx="1">
                  <c:v>South Africa</c:v>
                </c:pt>
                <c:pt idx="2">
                  <c:v>Brazil</c:v>
                </c:pt>
                <c:pt idx="3">
                  <c:v>China</c:v>
                </c:pt>
                <c:pt idx="4">
                  <c:v>Russia</c:v>
                </c:pt>
              </c:strCache>
            </c:strRef>
          </c:cat>
          <c:val>
            <c:numRef>
              <c:f>Sheet1!$B$4:$F$4</c:f>
              <c:numCache>
                <c:formatCode>General</c:formatCode>
                <c:ptCount val="5"/>
                <c:pt idx="0">
                  <c:v>15.0</c:v>
                </c:pt>
                <c:pt idx="1">
                  <c:v>16.0</c:v>
                </c:pt>
                <c:pt idx="2">
                  <c:v>11.0</c:v>
                </c:pt>
                <c:pt idx="3">
                  <c:v>8.5</c:v>
                </c:pt>
                <c:pt idx="4">
                  <c:v>13.4</c:v>
                </c:pt>
              </c:numCache>
            </c:numRef>
          </c:val>
        </c:ser>
        <c:ser>
          <c:idx val="2"/>
          <c:order val="2"/>
          <c:tx>
            <c:strRef>
              <c:f>Sheet1!$A$5</c:f>
              <c:strCache>
                <c:ptCount val="1"/>
                <c:pt idx="0">
                  <c:v>Labour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Sheet1!$B$2:$F$2</c:f>
              <c:strCache>
                <c:ptCount val="5"/>
                <c:pt idx="0">
                  <c:v>India</c:v>
                </c:pt>
                <c:pt idx="1">
                  <c:v>South Africa</c:v>
                </c:pt>
                <c:pt idx="2">
                  <c:v>Brazil</c:v>
                </c:pt>
                <c:pt idx="3">
                  <c:v>China</c:v>
                </c:pt>
                <c:pt idx="4">
                  <c:v>Russia</c:v>
                </c:pt>
              </c:strCache>
            </c:strRef>
          </c:cat>
          <c:val>
            <c:numRef>
              <c:f>Sheet1!$B$5:$F$5</c:f>
              <c:numCache>
                <c:formatCode>General</c:formatCode>
                <c:ptCount val="5"/>
                <c:pt idx="0">
                  <c:v>12.0</c:v>
                </c:pt>
                <c:pt idx="1">
                  <c:v>33.5</c:v>
                </c:pt>
                <c:pt idx="2">
                  <c:v>32.0</c:v>
                </c:pt>
                <c:pt idx="3">
                  <c:v>8.0</c:v>
                </c:pt>
                <c:pt idx="4">
                  <c:v>21.4</c:v>
                </c:pt>
              </c:numCache>
            </c:numRef>
          </c:val>
        </c:ser>
        <c:ser>
          <c:idx val="3"/>
          <c:order val="3"/>
          <c:tx>
            <c:strRef>
              <c:f>Sheet1!$A$6</c:f>
              <c:strCache>
                <c:ptCount val="1"/>
                <c:pt idx="0">
                  <c:v>Equipment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Sheet1!$B$2:$F$2</c:f>
              <c:strCache>
                <c:ptCount val="5"/>
                <c:pt idx="0">
                  <c:v>India</c:v>
                </c:pt>
                <c:pt idx="1">
                  <c:v>South Africa</c:v>
                </c:pt>
                <c:pt idx="2">
                  <c:v>Brazil</c:v>
                </c:pt>
                <c:pt idx="3">
                  <c:v>China</c:v>
                </c:pt>
                <c:pt idx="4">
                  <c:v>Russia</c:v>
                </c:pt>
              </c:strCache>
            </c:strRef>
          </c:cat>
          <c:val>
            <c:numRef>
              <c:f>Sheet1!$B$6:$F$6</c:f>
              <c:numCache>
                <c:formatCode>General</c:formatCode>
                <c:ptCount val="5"/>
                <c:pt idx="0">
                  <c:v>8.0</c:v>
                </c:pt>
                <c:pt idx="1">
                  <c:v>14.5</c:v>
                </c:pt>
                <c:pt idx="2">
                  <c:v>9.0</c:v>
                </c:pt>
                <c:pt idx="3">
                  <c:v>8.5</c:v>
                </c:pt>
                <c:pt idx="4">
                  <c:v>7.2</c:v>
                </c:pt>
              </c:numCache>
            </c:numRef>
          </c:val>
        </c:ser>
        <c:ser>
          <c:idx val="4"/>
          <c:order val="4"/>
          <c:tx>
            <c:strRef>
              <c:f>Sheet1!$A$7</c:f>
              <c:strCache>
                <c:ptCount val="1"/>
                <c:pt idx="0">
                  <c:v>Overheads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Sheet1!$B$2:$F$2</c:f>
              <c:strCache>
                <c:ptCount val="5"/>
                <c:pt idx="0">
                  <c:v>India</c:v>
                </c:pt>
                <c:pt idx="1">
                  <c:v>South Africa</c:v>
                </c:pt>
                <c:pt idx="2">
                  <c:v>Brazil</c:v>
                </c:pt>
                <c:pt idx="3">
                  <c:v>China</c:v>
                </c:pt>
                <c:pt idx="4">
                  <c:v>Russia</c:v>
                </c:pt>
              </c:strCache>
            </c:strRef>
          </c:cat>
          <c:val>
            <c:numRef>
              <c:f>Sheet1!$B$7:$F$7</c:f>
              <c:numCache>
                <c:formatCode>General</c:formatCode>
                <c:ptCount val="5"/>
                <c:pt idx="0">
                  <c:v>15.0</c:v>
                </c:pt>
                <c:pt idx="1">
                  <c:v>8.0</c:v>
                </c:pt>
                <c:pt idx="2">
                  <c:v>10.5</c:v>
                </c:pt>
                <c:pt idx="3">
                  <c:v>3.0</c:v>
                </c:pt>
                <c:pt idx="4">
                  <c:v>12.8</c:v>
                </c:pt>
              </c:numCache>
            </c:numRef>
          </c:val>
        </c:ser>
        <c:dLbls>
          <c:showLegendKey val="0"/>
          <c:showVal val="0"/>
          <c:showCatName val="0"/>
          <c:showSerName val="0"/>
          <c:showPercent val="0"/>
          <c:showBubbleSize val="0"/>
        </c:dLbls>
        <c:gapWidth val="150"/>
        <c:overlap val="100"/>
        <c:axId val="2142280248"/>
        <c:axId val="2142277256"/>
      </c:barChart>
      <c:catAx>
        <c:axId val="2142280248"/>
        <c:scaling>
          <c:orientation val="minMax"/>
        </c:scaling>
        <c:delete val="0"/>
        <c:axPos val="b"/>
        <c:numFmt formatCode="General" sourceLinked="0"/>
        <c:majorTickMark val="out"/>
        <c:minorTickMark val="none"/>
        <c:tickLblPos val="nextTo"/>
        <c:crossAx val="2142277256"/>
        <c:crosses val="autoZero"/>
        <c:auto val="1"/>
        <c:lblAlgn val="ctr"/>
        <c:lblOffset val="100"/>
        <c:noMultiLvlLbl val="0"/>
      </c:catAx>
      <c:valAx>
        <c:axId val="2142277256"/>
        <c:scaling>
          <c:orientation val="minMax"/>
        </c:scaling>
        <c:delete val="0"/>
        <c:axPos val="l"/>
        <c:majorGridlines/>
        <c:numFmt formatCode="General" sourceLinked="1"/>
        <c:majorTickMark val="out"/>
        <c:minorTickMark val="none"/>
        <c:tickLblPos val="nextTo"/>
        <c:crossAx val="2142280248"/>
        <c:crosses val="autoZero"/>
        <c:crossBetween val="between"/>
      </c:valAx>
    </c:plotArea>
    <c:legend>
      <c:legendPos val="r"/>
      <c:overlay val="0"/>
    </c:legend>
    <c:plotVisOnly val="1"/>
    <c:dispBlanksAs val="gap"/>
    <c:showDLblsOverMax val="0"/>
  </c:chart>
  <c:spPr>
    <a:ln w="25400">
      <a:solidFill>
        <a:schemeClr val="accent2">
          <a:lumMod val="75000"/>
        </a:schemeClr>
      </a:solidFill>
    </a:ln>
  </c:spPr>
  <c:txPr>
    <a:bodyPr/>
    <a:lstStyle/>
    <a:p>
      <a:pPr>
        <a:defRPr sz="1000">
          <a:latin typeface="+mn-lt"/>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itle>
    <c:autoTitleDeleted val="0"/>
    <c:plotArea>
      <c:layout/>
      <c:barChart>
        <c:barDir val="col"/>
        <c:grouping val="clustered"/>
        <c:varyColors val="1"/>
        <c:ser>
          <c:idx val="0"/>
          <c:order val="0"/>
          <c:tx>
            <c:strRef>
              <c:f>'SECTION B 20-25'!$B$84</c:f>
              <c:strCache>
                <c:ptCount val="1"/>
                <c:pt idx="0">
                  <c:v>DAYS P/A FOUNDRY OPERATES</c:v>
                </c:pt>
              </c:strCache>
            </c:strRef>
          </c:tx>
          <c:invertIfNegative val="0"/>
          <c:dLbls>
            <c:showLegendKey val="0"/>
            <c:showVal val="1"/>
            <c:showCatName val="0"/>
            <c:showSerName val="0"/>
            <c:showPercent val="0"/>
            <c:showBubbleSize val="0"/>
            <c:showLeaderLines val="0"/>
          </c:dLbls>
          <c:cat>
            <c:strRef>
              <c:f>'SECTION B 20-25'!$A$85:$A$89</c:f>
              <c:strCache>
                <c:ptCount val="5"/>
                <c:pt idx="0">
                  <c:v>BRAZIL</c:v>
                </c:pt>
                <c:pt idx="1">
                  <c:v>RUSSIA</c:v>
                </c:pt>
                <c:pt idx="2">
                  <c:v>INDIA</c:v>
                </c:pt>
                <c:pt idx="3">
                  <c:v>CHINA</c:v>
                </c:pt>
                <c:pt idx="4">
                  <c:v>SOUTH AFRICA</c:v>
                </c:pt>
              </c:strCache>
            </c:strRef>
          </c:cat>
          <c:val>
            <c:numRef>
              <c:f>'SECTION B 20-25'!$B$85:$B$89</c:f>
              <c:numCache>
                <c:formatCode>General</c:formatCode>
                <c:ptCount val="5"/>
                <c:pt idx="0">
                  <c:v>250.0</c:v>
                </c:pt>
                <c:pt idx="1">
                  <c:v>250.0</c:v>
                </c:pt>
                <c:pt idx="2">
                  <c:v>302.0</c:v>
                </c:pt>
                <c:pt idx="3">
                  <c:v>300.0</c:v>
                </c:pt>
                <c:pt idx="4">
                  <c:v>242.0</c:v>
                </c:pt>
              </c:numCache>
            </c:numRef>
          </c:val>
        </c:ser>
        <c:dLbls>
          <c:showLegendKey val="0"/>
          <c:showVal val="0"/>
          <c:showCatName val="0"/>
          <c:showSerName val="0"/>
          <c:showPercent val="0"/>
          <c:showBubbleSize val="0"/>
        </c:dLbls>
        <c:gapWidth val="150"/>
        <c:axId val="2142260504"/>
        <c:axId val="2142257512"/>
      </c:barChart>
      <c:catAx>
        <c:axId val="2142260504"/>
        <c:scaling>
          <c:orientation val="minMax"/>
        </c:scaling>
        <c:delete val="0"/>
        <c:axPos val="b"/>
        <c:majorTickMark val="out"/>
        <c:minorTickMark val="none"/>
        <c:tickLblPos val="nextTo"/>
        <c:crossAx val="2142257512"/>
        <c:crosses val="autoZero"/>
        <c:auto val="1"/>
        <c:lblAlgn val="ctr"/>
        <c:lblOffset val="100"/>
        <c:noMultiLvlLbl val="0"/>
      </c:catAx>
      <c:valAx>
        <c:axId val="2142257512"/>
        <c:scaling>
          <c:orientation val="minMax"/>
        </c:scaling>
        <c:delete val="0"/>
        <c:axPos val="l"/>
        <c:majorGridlines/>
        <c:numFmt formatCode="General" sourceLinked="1"/>
        <c:majorTickMark val="out"/>
        <c:minorTickMark val="none"/>
        <c:tickLblPos val="nextTo"/>
        <c:crossAx val="2142260504"/>
        <c:crosses val="autoZero"/>
        <c:crossBetween val="between"/>
      </c:valAx>
    </c:plotArea>
    <c:plotVisOnly val="1"/>
    <c:dispBlanksAs val="gap"/>
    <c:showDLblsOverMax val="0"/>
  </c:chart>
  <c:spPr>
    <a:solidFill>
      <a:schemeClr val="lt1"/>
    </a:solidFill>
    <a:ln w="47625"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'SECTION B 20-25'!$B$37:$B$38</c:f>
              <c:strCache>
                <c:ptCount val="1"/>
                <c:pt idx="0">
                  <c:v>Average % hours that foundry operates 8 hours</c:v>
                </c:pt>
              </c:strCache>
            </c:strRef>
          </c:tx>
          <c:invertIfNegative val="0"/>
          <c:dLbls>
            <c:showLegendKey val="0"/>
            <c:showVal val="1"/>
            <c:showCatName val="0"/>
            <c:showSerName val="0"/>
            <c:showPercent val="0"/>
            <c:showBubbleSize val="0"/>
            <c:showLeaderLines val="0"/>
          </c:dLbls>
          <c:cat>
            <c:strRef>
              <c:f>'SECTION B 20-25'!$A$39:$A$43</c:f>
              <c:strCache>
                <c:ptCount val="5"/>
                <c:pt idx="0">
                  <c:v>BRAZIL</c:v>
                </c:pt>
                <c:pt idx="1">
                  <c:v>RUSSIA</c:v>
                </c:pt>
                <c:pt idx="2">
                  <c:v>INDIA</c:v>
                </c:pt>
                <c:pt idx="3">
                  <c:v>CHINA</c:v>
                </c:pt>
                <c:pt idx="4">
                  <c:v>SOUTH AFRICA</c:v>
                </c:pt>
              </c:strCache>
            </c:strRef>
          </c:cat>
          <c:val>
            <c:numRef>
              <c:f>'SECTION B 20-25'!$B$39:$B$43</c:f>
              <c:numCache>
                <c:formatCode>General</c:formatCode>
                <c:ptCount val="5"/>
                <c:pt idx="2">
                  <c:v>0.0</c:v>
                </c:pt>
                <c:pt idx="3">
                  <c:v>5.0</c:v>
                </c:pt>
              </c:numCache>
            </c:numRef>
          </c:val>
        </c:ser>
        <c:ser>
          <c:idx val="1"/>
          <c:order val="1"/>
          <c:tx>
            <c:strRef>
              <c:f>'SECTION B 20-25'!$C$37:$C$38</c:f>
              <c:strCache>
                <c:ptCount val="1"/>
                <c:pt idx="0">
                  <c:v>Average % hours that foundry operates 12 hours</c:v>
                </c:pt>
              </c:strCache>
            </c:strRef>
          </c:tx>
          <c:invertIfNegative val="0"/>
          <c:dLbls>
            <c:showLegendKey val="0"/>
            <c:showVal val="1"/>
            <c:showCatName val="0"/>
            <c:showSerName val="0"/>
            <c:showPercent val="0"/>
            <c:showBubbleSize val="0"/>
            <c:showLeaderLines val="0"/>
          </c:dLbls>
          <c:cat>
            <c:strRef>
              <c:f>'SECTION B 20-25'!$A$39:$A$43</c:f>
              <c:strCache>
                <c:ptCount val="5"/>
                <c:pt idx="0">
                  <c:v>BRAZIL</c:v>
                </c:pt>
                <c:pt idx="1">
                  <c:v>RUSSIA</c:v>
                </c:pt>
                <c:pt idx="2">
                  <c:v>INDIA</c:v>
                </c:pt>
                <c:pt idx="3">
                  <c:v>CHINA</c:v>
                </c:pt>
                <c:pt idx="4">
                  <c:v>SOUTH AFRICA</c:v>
                </c:pt>
              </c:strCache>
            </c:strRef>
          </c:cat>
          <c:val>
            <c:numRef>
              <c:f>'SECTION B 20-25'!$C$39:$C$43</c:f>
              <c:numCache>
                <c:formatCode>General</c:formatCode>
                <c:ptCount val="5"/>
                <c:pt idx="0">
                  <c:v>40.0</c:v>
                </c:pt>
                <c:pt idx="2">
                  <c:v>0.0</c:v>
                </c:pt>
                <c:pt idx="3">
                  <c:v>60.0</c:v>
                </c:pt>
                <c:pt idx="4">
                  <c:v>56.0</c:v>
                </c:pt>
              </c:numCache>
            </c:numRef>
          </c:val>
        </c:ser>
        <c:ser>
          <c:idx val="2"/>
          <c:order val="2"/>
          <c:tx>
            <c:strRef>
              <c:f>'SECTION B 20-25'!$D$37:$D$38</c:f>
              <c:strCache>
                <c:ptCount val="1"/>
                <c:pt idx="0">
                  <c:v>Average % hours that foundry operates 18 hours</c:v>
                </c:pt>
              </c:strCache>
            </c:strRef>
          </c:tx>
          <c:invertIfNegative val="0"/>
          <c:dLbls>
            <c:showLegendKey val="0"/>
            <c:showVal val="1"/>
            <c:showCatName val="0"/>
            <c:showSerName val="0"/>
            <c:showPercent val="0"/>
            <c:showBubbleSize val="0"/>
            <c:showLeaderLines val="0"/>
          </c:dLbls>
          <c:cat>
            <c:strRef>
              <c:f>'SECTION B 20-25'!$A$39:$A$43</c:f>
              <c:strCache>
                <c:ptCount val="5"/>
                <c:pt idx="0">
                  <c:v>BRAZIL</c:v>
                </c:pt>
                <c:pt idx="1">
                  <c:v>RUSSIA</c:v>
                </c:pt>
                <c:pt idx="2">
                  <c:v>INDIA</c:v>
                </c:pt>
                <c:pt idx="3">
                  <c:v>CHINA</c:v>
                </c:pt>
                <c:pt idx="4">
                  <c:v>SOUTH AFRICA</c:v>
                </c:pt>
              </c:strCache>
            </c:strRef>
          </c:cat>
          <c:val>
            <c:numRef>
              <c:f>'SECTION B 20-25'!$D$39:$D$43</c:f>
              <c:numCache>
                <c:formatCode>General</c:formatCode>
                <c:ptCount val="5"/>
                <c:pt idx="1">
                  <c:v>100.0</c:v>
                </c:pt>
                <c:pt idx="2">
                  <c:v>8.0</c:v>
                </c:pt>
                <c:pt idx="3">
                  <c:v>35.0</c:v>
                </c:pt>
              </c:numCache>
            </c:numRef>
          </c:val>
        </c:ser>
        <c:ser>
          <c:idx val="3"/>
          <c:order val="3"/>
          <c:tx>
            <c:strRef>
              <c:f>'SECTION B 20-25'!$E$37:$E$38</c:f>
              <c:strCache>
                <c:ptCount val="1"/>
                <c:pt idx="0">
                  <c:v>Average % hours that foundry operates 24 hours</c:v>
                </c:pt>
              </c:strCache>
            </c:strRef>
          </c:tx>
          <c:invertIfNegative val="0"/>
          <c:dLbls>
            <c:showLegendKey val="0"/>
            <c:showVal val="1"/>
            <c:showCatName val="0"/>
            <c:showSerName val="0"/>
            <c:showPercent val="0"/>
            <c:showBubbleSize val="0"/>
            <c:showLeaderLines val="0"/>
          </c:dLbls>
          <c:cat>
            <c:strRef>
              <c:f>'SECTION B 20-25'!$A$39:$A$43</c:f>
              <c:strCache>
                <c:ptCount val="5"/>
                <c:pt idx="0">
                  <c:v>BRAZIL</c:v>
                </c:pt>
                <c:pt idx="1">
                  <c:v>RUSSIA</c:v>
                </c:pt>
                <c:pt idx="2">
                  <c:v>INDIA</c:v>
                </c:pt>
                <c:pt idx="3">
                  <c:v>CHINA</c:v>
                </c:pt>
                <c:pt idx="4">
                  <c:v>SOUTH AFRICA</c:v>
                </c:pt>
              </c:strCache>
            </c:strRef>
          </c:cat>
          <c:val>
            <c:numRef>
              <c:f>'SECTION B 20-25'!$E$39:$E$43</c:f>
              <c:numCache>
                <c:formatCode>General</c:formatCode>
                <c:ptCount val="5"/>
                <c:pt idx="0">
                  <c:v>60.0</c:v>
                </c:pt>
                <c:pt idx="2">
                  <c:v>92.0</c:v>
                </c:pt>
                <c:pt idx="3">
                  <c:v>3.0</c:v>
                </c:pt>
              </c:numCache>
            </c:numRef>
          </c:val>
        </c:ser>
        <c:dLbls>
          <c:showLegendKey val="0"/>
          <c:showVal val="0"/>
          <c:showCatName val="0"/>
          <c:showSerName val="0"/>
          <c:showPercent val="0"/>
          <c:showBubbleSize val="0"/>
        </c:dLbls>
        <c:gapWidth val="150"/>
        <c:axId val="2143587736"/>
        <c:axId val="2143590872"/>
      </c:barChart>
      <c:catAx>
        <c:axId val="2143587736"/>
        <c:scaling>
          <c:orientation val="minMax"/>
        </c:scaling>
        <c:delete val="0"/>
        <c:axPos val="b"/>
        <c:majorTickMark val="out"/>
        <c:minorTickMark val="none"/>
        <c:tickLblPos val="nextTo"/>
        <c:crossAx val="2143590872"/>
        <c:crosses val="autoZero"/>
        <c:auto val="1"/>
        <c:lblAlgn val="ctr"/>
        <c:lblOffset val="100"/>
        <c:noMultiLvlLbl val="0"/>
      </c:catAx>
      <c:valAx>
        <c:axId val="2143590872"/>
        <c:scaling>
          <c:orientation val="minMax"/>
        </c:scaling>
        <c:delete val="0"/>
        <c:axPos val="l"/>
        <c:majorGridlines/>
        <c:numFmt formatCode="General" sourceLinked="1"/>
        <c:majorTickMark val="out"/>
        <c:minorTickMark val="none"/>
        <c:tickLblPos val="nextTo"/>
        <c:crossAx val="2143587736"/>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'SECTION B 20-25'!$B$60:$B$61</c:f>
              <c:strCache>
                <c:ptCount val="1"/>
                <c:pt idx="0">
                  <c:v>Average % hours that Furnace operates 8 hours</c:v>
                </c:pt>
              </c:strCache>
            </c:strRef>
          </c:tx>
          <c:invertIfNegative val="0"/>
          <c:dLbls>
            <c:showLegendKey val="0"/>
            <c:showVal val="1"/>
            <c:showCatName val="0"/>
            <c:showSerName val="0"/>
            <c:showPercent val="0"/>
            <c:showBubbleSize val="0"/>
            <c:showLeaderLines val="0"/>
          </c:dLbls>
          <c:cat>
            <c:strRef>
              <c:f>'SECTION B 20-25'!$A$62:$A$66</c:f>
              <c:strCache>
                <c:ptCount val="5"/>
                <c:pt idx="0">
                  <c:v>BRAZIL</c:v>
                </c:pt>
                <c:pt idx="1">
                  <c:v>RUSSIA</c:v>
                </c:pt>
                <c:pt idx="2">
                  <c:v>INDIA</c:v>
                </c:pt>
                <c:pt idx="3">
                  <c:v>CHINA</c:v>
                </c:pt>
                <c:pt idx="4">
                  <c:v>SOUTH AFRICA</c:v>
                </c:pt>
              </c:strCache>
            </c:strRef>
          </c:cat>
          <c:val>
            <c:numRef>
              <c:f>'SECTION B 20-25'!$B$62:$B$66</c:f>
              <c:numCache>
                <c:formatCode>General</c:formatCode>
                <c:ptCount val="5"/>
                <c:pt idx="2">
                  <c:v>0.0</c:v>
                </c:pt>
                <c:pt idx="3">
                  <c:v>25.0</c:v>
                </c:pt>
              </c:numCache>
            </c:numRef>
          </c:val>
        </c:ser>
        <c:ser>
          <c:idx val="1"/>
          <c:order val="1"/>
          <c:tx>
            <c:strRef>
              <c:f>'SECTION B 20-25'!$C$60:$C$61</c:f>
              <c:strCache>
                <c:ptCount val="1"/>
                <c:pt idx="0">
                  <c:v>Average % hours that Furnace operates 12 hours</c:v>
                </c:pt>
              </c:strCache>
            </c:strRef>
          </c:tx>
          <c:invertIfNegative val="0"/>
          <c:dLbls>
            <c:showLegendKey val="0"/>
            <c:showVal val="1"/>
            <c:showCatName val="0"/>
            <c:showSerName val="0"/>
            <c:showPercent val="0"/>
            <c:showBubbleSize val="0"/>
            <c:showLeaderLines val="0"/>
          </c:dLbls>
          <c:cat>
            <c:strRef>
              <c:f>'SECTION B 20-25'!$A$62:$A$66</c:f>
              <c:strCache>
                <c:ptCount val="5"/>
                <c:pt idx="0">
                  <c:v>BRAZIL</c:v>
                </c:pt>
                <c:pt idx="1">
                  <c:v>RUSSIA</c:v>
                </c:pt>
                <c:pt idx="2">
                  <c:v>INDIA</c:v>
                </c:pt>
                <c:pt idx="3">
                  <c:v>CHINA</c:v>
                </c:pt>
                <c:pt idx="4">
                  <c:v>SOUTH AFRICA</c:v>
                </c:pt>
              </c:strCache>
            </c:strRef>
          </c:cat>
          <c:val>
            <c:numRef>
              <c:f>'SECTION B 20-25'!$C$62:$C$66</c:f>
              <c:numCache>
                <c:formatCode>General</c:formatCode>
                <c:ptCount val="5"/>
                <c:pt idx="0">
                  <c:v>40.0</c:v>
                </c:pt>
                <c:pt idx="2">
                  <c:v>0.0</c:v>
                </c:pt>
                <c:pt idx="3">
                  <c:v>40.0</c:v>
                </c:pt>
                <c:pt idx="4">
                  <c:v>63.0</c:v>
                </c:pt>
              </c:numCache>
            </c:numRef>
          </c:val>
        </c:ser>
        <c:ser>
          <c:idx val="2"/>
          <c:order val="2"/>
          <c:tx>
            <c:strRef>
              <c:f>'SECTION B 20-25'!$D$60:$D$61</c:f>
              <c:strCache>
                <c:ptCount val="1"/>
                <c:pt idx="0">
                  <c:v>Average % hours that Furnace operates 18 hours</c:v>
                </c:pt>
              </c:strCache>
            </c:strRef>
          </c:tx>
          <c:invertIfNegative val="0"/>
          <c:dLbls>
            <c:showLegendKey val="0"/>
            <c:showVal val="1"/>
            <c:showCatName val="0"/>
            <c:showSerName val="0"/>
            <c:showPercent val="0"/>
            <c:showBubbleSize val="0"/>
            <c:showLeaderLines val="0"/>
          </c:dLbls>
          <c:cat>
            <c:strRef>
              <c:f>'SECTION B 20-25'!$A$62:$A$66</c:f>
              <c:strCache>
                <c:ptCount val="5"/>
                <c:pt idx="0">
                  <c:v>BRAZIL</c:v>
                </c:pt>
                <c:pt idx="1">
                  <c:v>RUSSIA</c:v>
                </c:pt>
                <c:pt idx="2">
                  <c:v>INDIA</c:v>
                </c:pt>
                <c:pt idx="3">
                  <c:v>CHINA</c:v>
                </c:pt>
                <c:pt idx="4">
                  <c:v>SOUTH AFRICA</c:v>
                </c:pt>
              </c:strCache>
            </c:strRef>
          </c:cat>
          <c:val>
            <c:numRef>
              <c:f>'SECTION B 20-25'!$D$62:$D$66</c:f>
              <c:numCache>
                <c:formatCode>General</c:formatCode>
                <c:ptCount val="5"/>
                <c:pt idx="1">
                  <c:v>100.0</c:v>
                </c:pt>
                <c:pt idx="2">
                  <c:v>8.0</c:v>
                </c:pt>
                <c:pt idx="3">
                  <c:v>30.0</c:v>
                </c:pt>
              </c:numCache>
            </c:numRef>
          </c:val>
        </c:ser>
        <c:ser>
          <c:idx val="3"/>
          <c:order val="3"/>
          <c:tx>
            <c:strRef>
              <c:f>'SECTION B 20-25'!$E$60:$E$61</c:f>
              <c:strCache>
                <c:ptCount val="1"/>
                <c:pt idx="0">
                  <c:v>Average % hours that Furnace operates 24 hours</c:v>
                </c:pt>
              </c:strCache>
            </c:strRef>
          </c:tx>
          <c:invertIfNegative val="0"/>
          <c:dLbls>
            <c:showLegendKey val="0"/>
            <c:showVal val="1"/>
            <c:showCatName val="0"/>
            <c:showSerName val="0"/>
            <c:showPercent val="0"/>
            <c:showBubbleSize val="0"/>
            <c:showLeaderLines val="0"/>
          </c:dLbls>
          <c:cat>
            <c:strRef>
              <c:f>'SECTION B 20-25'!$A$62:$A$66</c:f>
              <c:strCache>
                <c:ptCount val="5"/>
                <c:pt idx="0">
                  <c:v>BRAZIL</c:v>
                </c:pt>
                <c:pt idx="1">
                  <c:v>RUSSIA</c:v>
                </c:pt>
                <c:pt idx="2">
                  <c:v>INDIA</c:v>
                </c:pt>
                <c:pt idx="3">
                  <c:v>CHINA</c:v>
                </c:pt>
                <c:pt idx="4">
                  <c:v>SOUTH AFRICA</c:v>
                </c:pt>
              </c:strCache>
            </c:strRef>
          </c:cat>
          <c:val>
            <c:numRef>
              <c:f>'SECTION B 20-25'!$E$62:$E$66</c:f>
              <c:numCache>
                <c:formatCode>General</c:formatCode>
                <c:ptCount val="5"/>
                <c:pt idx="0">
                  <c:v>60.0</c:v>
                </c:pt>
                <c:pt idx="2">
                  <c:v>92.0</c:v>
                </c:pt>
                <c:pt idx="3">
                  <c:v>5.0</c:v>
                </c:pt>
              </c:numCache>
            </c:numRef>
          </c:val>
        </c:ser>
        <c:dLbls>
          <c:showLegendKey val="0"/>
          <c:showVal val="0"/>
          <c:showCatName val="0"/>
          <c:showSerName val="0"/>
          <c:showPercent val="0"/>
          <c:showBubbleSize val="0"/>
        </c:dLbls>
        <c:gapWidth val="150"/>
        <c:axId val="2143632040"/>
        <c:axId val="2143635176"/>
      </c:barChart>
      <c:catAx>
        <c:axId val="2143632040"/>
        <c:scaling>
          <c:orientation val="minMax"/>
        </c:scaling>
        <c:delete val="0"/>
        <c:axPos val="b"/>
        <c:majorTickMark val="out"/>
        <c:minorTickMark val="none"/>
        <c:tickLblPos val="nextTo"/>
        <c:crossAx val="2143635176"/>
        <c:crosses val="autoZero"/>
        <c:auto val="1"/>
        <c:lblAlgn val="ctr"/>
        <c:lblOffset val="100"/>
        <c:noMultiLvlLbl val="0"/>
      </c:catAx>
      <c:valAx>
        <c:axId val="2143635176"/>
        <c:scaling>
          <c:orientation val="minMax"/>
        </c:scaling>
        <c:delete val="0"/>
        <c:axPos val="l"/>
        <c:majorGridlines/>
        <c:numFmt formatCode="General" sourceLinked="1"/>
        <c:majorTickMark val="out"/>
        <c:minorTickMark val="none"/>
        <c:tickLblPos val="nextTo"/>
        <c:crossAx val="2143632040"/>
        <c:crosses val="autoZero"/>
        <c:crossBetween val="between"/>
      </c:valAx>
    </c:plotArea>
    <c:legend>
      <c:legendPos val="r"/>
      <c:layout>
        <c:manualLayout>
          <c:xMode val="edge"/>
          <c:yMode val="edge"/>
          <c:x val="0.659410104986877"/>
          <c:y val="0.150474628171479"/>
          <c:w val="0.279599268841395"/>
          <c:h val="0.708686541908387"/>
        </c:manualLayout>
      </c:layout>
      <c:overlay val="0"/>
    </c:legend>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'SECTION B 28'!$B$2</c:f>
              <c:strCache>
                <c:ptCount val="1"/>
                <c:pt idx="0">
                  <c:v>Tertiary academic degree %</c:v>
                </c:pt>
              </c:strCache>
            </c:strRef>
          </c:tx>
          <c:invertIfNegative val="0"/>
          <c:dLbls>
            <c:showLegendKey val="0"/>
            <c:showVal val="1"/>
            <c:showCatName val="0"/>
            <c:showSerName val="0"/>
            <c:showPercent val="0"/>
            <c:showBubbleSize val="0"/>
            <c:showLeaderLines val="0"/>
          </c:dLbls>
          <c:cat>
            <c:strRef>
              <c:f>'SECTION B 28'!$A$3:$A$7</c:f>
              <c:strCache>
                <c:ptCount val="5"/>
                <c:pt idx="0">
                  <c:v>BRAZIL</c:v>
                </c:pt>
                <c:pt idx="1">
                  <c:v>RUSSIA</c:v>
                </c:pt>
                <c:pt idx="2">
                  <c:v>INDIA</c:v>
                </c:pt>
                <c:pt idx="3">
                  <c:v>CHINA</c:v>
                </c:pt>
                <c:pt idx="4">
                  <c:v>SOUTH AFRICA</c:v>
                </c:pt>
              </c:strCache>
            </c:strRef>
          </c:cat>
          <c:val>
            <c:numRef>
              <c:f>'SECTION B 28'!$B$3:$B$7</c:f>
              <c:numCache>
                <c:formatCode>General</c:formatCode>
                <c:ptCount val="5"/>
                <c:pt idx="0">
                  <c:v>100.0</c:v>
                </c:pt>
                <c:pt idx="1">
                  <c:v>100.0</c:v>
                </c:pt>
                <c:pt idx="2">
                  <c:v>100.0</c:v>
                </c:pt>
                <c:pt idx="4">
                  <c:v>25.0</c:v>
                </c:pt>
              </c:numCache>
            </c:numRef>
          </c:val>
        </c:ser>
        <c:ser>
          <c:idx val="1"/>
          <c:order val="1"/>
          <c:tx>
            <c:strRef>
              <c:f>'SECTION B 28'!$C$2</c:f>
              <c:strCache>
                <c:ptCount val="1"/>
                <c:pt idx="0">
                  <c:v>Tertiary Technical certificate %</c:v>
                </c:pt>
              </c:strCache>
            </c:strRef>
          </c:tx>
          <c:invertIfNegative val="0"/>
          <c:cat>
            <c:strRef>
              <c:f>'SECTION B 28'!$A$3:$A$7</c:f>
              <c:strCache>
                <c:ptCount val="5"/>
                <c:pt idx="0">
                  <c:v>BRAZIL</c:v>
                </c:pt>
                <c:pt idx="1">
                  <c:v>RUSSIA</c:v>
                </c:pt>
                <c:pt idx="2">
                  <c:v>INDIA</c:v>
                </c:pt>
                <c:pt idx="3">
                  <c:v>CHINA</c:v>
                </c:pt>
                <c:pt idx="4">
                  <c:v>SOUTH AFRICA</c:v>
                </c:pt>
              </c:strCache>
            </c:strRef>
          </c:cat>
          <c:val>
            <c:numRef>
              <c:f>'SECTION B 28'!$C$3:$C$7</c:f>
              <c:numCache>
                <c:formatCode>General</c:formatCode>
                <c:ptCount val="5"/>
                <c:pt idx="4">
                  <c:v>27.0</c:v>
                </c:pt>
              </c:numCache>
            </c:numRef>
          </c:val>
        </c:ser>
        <c:ser>
          <c:idx val="2"/>
          <c:order val="2"/>
          <c:tx>
            <c:strRef>
              <c:f>'SECTION B 28'!$D$2</c:f>
              <c:strCache>
                <c:ptCount val="1"/>
                <c:pt idx="0">
                  <c:v>Apprentice-ship %</c:v>
                </c:pt>
              </c:strCache>
            </c:strRef>
          </c:tx>
          <c:invertIfNegative val="0"/>
          <c:cat>
            <c:strRef>
              <c:f>'SECTION B 28'!$A$3:$A$7</c:f>
              <c:strCache>
                <c:ptCount val="5"/>
                <c:pt idx="0">
                  <c:v>BRAZIL</c:v>
                </c:pt>
                <c:pt idx="1">
                  <c:v>RUSSIA</c:v>
                </c:pt>
                <c:pt idx="2">
                  <c:v>INDIA</c:v>
                </c:pt>
                <c:pt idx="3">
                  <c:v>CHINA</c:v>
                </c:pt>
                <c:pt idx="4">
                  <c:v>SOUTH AFRICA</c:v>
                </c:pt>
              </c:strCache>
            </c:strRef>
          </c:cat>
          <c:val>
            <c:numRef>
              <c:f>'SECTION B 28'!$D$3:$D$7</c:f>
              <c:numCache>
                <c:formatCode>General</c:formatCode>
                <c:ptCount val="5"/>
                <c:pt idx="4">
                  <c:v>16.0</c:v>
                </c:pt>
              </c:numCache>
            </c:numRef>
          </c:val>
        </c:ser>
        <c:ser>
          <c:idx val="3"/>
          <c:order val="3"/>
          <c:tx>
            <c:strRef>
              <c:f>'SECTION B 28'!$E$2</c:f>
              <c:strCache>
                <c:ptCount val="1"/>
                <c:pt idx="0">
                  <c:v>On the job training %</c:v>
                </c:pt>
              </c:strCache>
            </c:strRef>
          </c:tx>
          <c:invertIfNegative val="0"/>
          <c:cat>
            <c:strRef>
              <c:f>'SECTION B 28'!$A$3:$A$7</c:f>
              <c:strCache>
                <c:ptCount val="5"/>
                <c:pt idx="0">
                  <c:v>BRAZIL</c:v>
                </c:pt>
                <c:pt idx="1">
                  <c:v>RUSSIA</c:v>
                </c:pt>
                <c:pt idx="2">
                  <c:v>INDIA</c:v>
                </c:pt>
                <c:pt idx="3">
                  <c:v>CHINA</c:v>
                </c:pt>
                <c:pt idx="4">
                  <c:v>SOUTH AFRICA</c:v>
                </c:pt>
              </c:strCache>
            </c:strRef>
          </c:cat>
          <c:val>
            <c:numRef>
              <c:f>'SECTION B 28'!$E$3:$E$7</c:f>
              <c:numCache>
                <c:formatCode>General</c:formatCode>
                <c:ptCount val="5"/>
                <c:pt idx="4">
                  <c:v>24.0</c:v>
                </c:pt>
              </c:numCache>
            </c:numRef>
          </c:val>
        </c:ser>
        <c:dLbls>
          <c:showLegendKey val="0"/>
          <c:showVal val="0"/>
          <c:showCatName val="0"/>
          <c:showSerName val="0"/>
          <c:showPercent val="0"/>
          <c:showBubbleSize val="0"/>
        </c:dLbls>
        <c:gapWidth val="150"/>
        <c:axId val="2143668776"/>
        <c:axId val="2143671832"/>
      </c:barChart>
      <c:catAx>
        <c:axId val="2143668776"/>
        <c:scaling>
          <c:orientation val="minMax"/>
        </c:scaling>
        <c:delete val="0"/>
        <c:axPos val="b"/>
        <c:majorTickMark val="out"/>
        <c:minorTickMark val="none"/>
        <c:tickLblPos val="nextTo"/>
        <c:crossAx val="2143671832"/>
        <c:crosses val="autoZero"/>
        <c:auto val="1"/>
        <c:lblAlgn val="ctr"/>
        <c:lblOffset val="100"/>
        <c:noMultiLvlLbl val="0"/>
      </c:catAx>
      <c:valAx>
        <c:axId val="2143671832"/>
        <c:scaling>
          <c:orientation val="minMax"/>
          <c:max val="100.0"/>
        </c:scaling>
        <c:delete val="0"/>
        <c:axPos val="l"/>
        <c:majorGridlines/>
        <c:numFmt formatCode="General" sourceLinked="1"/>
        <c:majorTickMark val="out"/>
        <c:minorTickMark val="none"/>
        <c:tickLblPos val="nextTo"/>
        <c:crossAx val="2143668776"/>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'SECTION B 28'!$B$20</c:f>
              <c:strCache>
                <c:ptCount val="1"/>
                <c:pt idx="0">
                  <c:v>Tertiary academic degree %</c:v>
                </c:pt>
              </c:strCache>
            </c:strRef>
          </c:tx>
          <c:invertIfNegative val="0"/>
          <c:dLbls>
            <c:showLegendKey val="0"/>
            <c:showVal val="1"/>
            <c:showCatName val="0"/>
            <c:showSerName val="0"/>
            <c:showPercent val="0"/>
            <c:showBubbleSize val="0"/>
            <c:showLeaderLines val="0"/>
          </c:dLbls>
          <c:cat>
            <c:strRef>
              <c:f>'SECTION B 28'!$A$21:$A$25</c:f>
              <c:strCache>
                <c:ptCount val="5"/>
                <c:pt idx="0">
                  <c:v>BRAZIL</c:v>
                </c:pt>
                <c:pt idx="1">
                  <c:v>RUSSIA</c:v>
                </c:pt>
                <c:pt idx="2">
                  <c:v>INDIA</c:v>
                </c:pt>
                <c:pt idx="3">
                  <c:v>CHINA</c:v>
                </c:pt>
                <c:pt idx="4">
                  <c:v>SOUTH AFRICA</c:v>
                </c:pt>
              </c:strCache>
            </c:strRef>
          </c:cat>
          <c:val>
            <c:numRef>
              <c:f>'SECTION B 28'!$B$21:$B$25</c:f>
              <c:numCache>
                <c:formatCode>General</c:formatCode>
                <c:ptCount val="5"/>
                <c:pt idx="0">
                  <c:v>50.0</c:v>
                </c:pt>
                <c:pt idx="1">
                  <c:v>20.0</c:v>
                </c:pt>
                <c:pt idx="2">
                  <c:v>10.0</c:v>
                </c:pt>
                <c:pt idx="4">
                  <c:v>4.0</c:v>
                </c:pt>
              </c:numCache>
            </c:numRef>
          </c:val>
        </c:ser>
        <c:ser>
          <c:idx val="1"/>
          <c:order val="1"/>
          <c:tx>
            <c:strRef>
              <c:f>'SECTION B 28'!$C$20</c:f>
              <c:strCache>
                <c:ptCount val="1"/>
                <c:pt idx="0">
                  <c:v>Tertiary Technical certificate %</c:v>
                </c:pt>
              </c:strCache>
            </c:strRef>
          </c:tx>
          <c:invertIfNegative val="0"/>
          <c:dLbls>
            <c:showLegendKey val="0"/>
            <c:showVal val="1"/>
            <c:showCatName val="0"/>
            <c:showSerName val="0"/>
            <c:showPercent val="0"/>
            <c:showBubbleSize val="0"/>
            <c:showLeaderLines val="0"/>
          </c:dLbls>
          <c:cat>
            <c:strRef>
              <c:f>'SECTION B 28'!$A$21:$A$25</c:f>
              <c:strCache>
                <c:ptCount val="5"/>
                <c:pt idx="0">
                  <c:v>BRAZIL</c:v>
                </c:pt>
                <c:pt idx="1">
                  <c:v>RUSSIA</c:v>
                </c:pt>
                <c:pt idx="2">
                  <c:v>INDIA</c:v>
                </c:pt>
                <c:pt idx="3">
                  <c:v>CHINA</c:v>
                </c:pt>
                <c:pt idx="4">
                  <c:v>SOUTH AFRICA</c:v>
                </c:pt>
              </c:strCache>
            </c:strRef>
          </c:cat>
          <c:val>
            <c:numRef>
              <c:f>'SECTION B 28'!$C$21:$C$25</c:f>
              <c:numCache>
                <c:formatCode>General</c:formatCode>
                <c:ptCount val="5"/>
                <c:pt idx="1">
                  <c:v>80.0</c:v>
                </c:pt>
                <c:pt idx="2">
                  <c:v>90.0</c:v>
                </c:pt>
                <c:pt idx="4">
                  <c:v>29.0</c:v>
                </c:pt>
              </c:numCache>
            </c:numRef>
          </c:val>
        </c:ser>
        <c:ser>
          <c:idx val="2"/>
          <c:order val="2"/>
          <c:tx>
            <c:strRef>
              <c:f>'SECTION B 28'!$D$20</c:f>
              <c:strCache>
                <c:ptCount val="1"/>
                <c:pt idx="0">
                  <c:v>Apprentice-ship %</c:v>
                </c:pt>
              </c:strCache>
            </c:strRef>
          </c:tx>
          <c:invertIfNegative val="0"/>
          <c:dLbls>
            <c:showLegendKey val="0"/>
            <c:showVal val="1"/>
            <c:showCatName val="0"/>
            <c:showSerName val="0"/>
            <c:showPercent val="0"/>
            <c:showBubbleSize val="0"/>
            <c:showLeaderLines val="0"/>
          </c:dLbls>
          <c:cat>
            <c:strRef>
              <c:f>'SECTION B 28'!$A$21:$A$25</c:f>
              <c:strCache>
                <c:ptCount val="5"/>
                <c:pt idx="0">
                  <c:v>BRAZIL</c:v>
                </c:pt>
                <c:pt idx="1">
                  <c:v>RUSSIA</c:v>
                </c:pt>
                <c:pt idx="2">
                  <c:v>INDIA</c:v>
                </c:pt>
                <c:pt idx="3">
                  <c:v>CHINA</c:v>
                </c:pt>
                <c:pt idx="4">
                  <c:v>SOUTH AFRICA</c:v>
                </c:pt>
              </c:strCache>
            </c:strRef>
          </c:cat>
          <c:val>
            <c:numRef>
              <c:f>'SECTION B 28'!$D$21:$D$25</c:f>
              <c:numCache>
                <c:formatCode>General</c:formatCode>
                <c:ptCount val="5"/>
                <c:pt idx="4">
                  <c:v>15.0</c:v>
                </c:pt>
              </c:numCache>
            </c:numRef>
          </c:val>
        </c:ser>
        <c:ser>
          <c:idx val="3"/>
          <c:order val="3"/>
          <c:tx>
            <c:strRef>
              <c:f>'SECTION B 28'!$E$20</c:f>
              <c:strCache>
                <c:ptCount val="1"/>
                <c:pt idx="0">
                  <c:v>On the job training %</c:v>
                </c:pt>
              </c:strCache>
            </c:strRef>
          </c:tx>
          <c:invertIfNegative val="0"/>
          <c:dLbls>
            <c:showLegendKey val="0"/>
            <c:showVal val="1"/>
            <c:showCatName val="0"/>
            <c:showSerName val="0"/>
            <c:showPercent val="0"/>
            <c:showBubbleSize val="0"/>
            <c:showLeaderLines val="0"/>
          </c:dLbls>
          <c:cat>
            <c:strRef>
              <c:f>'SECTION B 28'!$A$21:$A$25</c:f>
              <c:strCache>
                <c:ptCount val="5"/>
                <c:pt idx="0">
                  <c:v>BRAZIL</c:v>
                </c:pt>
                <c:pt idx="1">
                  <c:v>RUSSIA</c:v>
                </c:pt>
                <c:pt idx="2">
                  <c:v>INDIA</c:v>
                </c:pt>
                <c:pt idx="3">
                  <c:v>CHINA</c:v>
                </c:pt>
                <c:pt idx="4">
                  <c:v>SOUTH AFRICA</c:v>
                </c:pt>
              </c:strCache>
            </c:strRef>
          </c:cat>
          <c:val>
            <c:numRef>
              <c:f>'SECTION B 28'!$E$21:$E$25</c:f>
              <c:numCache>
                <c:formatCode>General</c:formatCode>
                <c:ptCount val="5"/>
                <c:pt idx="4">
                  <c:v>25.0</c:v>
                </c:pt>
              </c:numCache>
            </c:numRef>
          </c:val>
        </c:ser>
        <c:dLbls>
          <c:showLegendKey val="0"/>
          <c:showVal val="0"/>
          <c:showCatName val="0"/>
          <c:showSerName val="0"/>
          <c:showPercent val="0"/>
          <c:showBubbleSize val="0"/>
        </c:dLbls>
        <c:gapWidth val="150"/>
        <c:axId val="2143713480"/>
        <c:axId val="2143716616"/>
      </c:barChart>
      <c:catAx>
        <c:axId val="2143713480"/>
        <c:scaling>
          <c:orientation val="minMax"/>
        </c:scaling>
        <c:delete val="0"/>
        <c:axPos val="b"/>
        <c:majorTickMark val="out"/>
        <c:minorTickMark val="none"/>
        <c:tickLblPos val="nextTo"/>
        <c:crossAx val="2143716616"/>
        <c:crosses val="autoZero"/>
        <c:auto val="1"/>
        <c:lblAlgn val="ctr"/>
        <c:lblOffset val="100"/>
        <c:noMultiLvlLbl val="0"/>
      </c:catAx>
      <c:valAx>
        <c:axId val="2143716616"/>
        <c:scaling>
          <c:orientation val="minMax"/>
          <c:max val="100.0"/>
        </c:scaling>
        <c:delete val="0"/>
        <c:axPos val="l"/>
        <c:majorGridlines/>
        <c:numFmt formatCode="General" sourceLinked="1"/>
        <c:majorTickMark val="out"/>
        <c:minorTickMark val="none"/>
        <c:tickLblPos val="nextTo"/>
        <c:crossAx val="2143713480"/>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'SECTION B 28'!$B$37</c:f>
              <c:strCache>
                <c:ptCount val="1"/>
                <c:pt idx="0">
                  <c:v>Tertiary academic degree %</c:v>
                </c:pt>
              </c:strCache>
            </c:strRef>
          </c:tx>
          <c:invertIfNegative val="0"/>
          <c:cat>
            <c:strRef>
              <c:f>'SECTION B 28'!$A$38:$A$42</c:f>
              <c:strCache>
                <c:ptCount val="5"/>
                <c:pt idx="0">
                  <c:v>BRAZIL</c:v>
                </c:pt>
                <c:pt idx="1">
                  <c:v>RUSSIA</c:v>
                </c:pt>
                <c:pt idx="2">
                  <c:v>INDIA</c:v>
                </c:pt>
                <c:pt idx="3">
                  <c:v>CHINA</c:v>
                </c:pt>
                <c:pt idx="4">
                  <c:v>SOUTH AFRICA</c:v>
                </c:pt>
              </c:strCache>
            </c:strRef>
          </c:cat>
          <c:val>
            <c:numRef>
              <c:f>'SECTION B 28'!$B$38:$B$42</c:f>
              <c:numCache>
                <c:formatCode>General</c:formatCode>
                <c:ptCount val="5"/>
                <c:pt idx="4">
                  <c:v>0.0</c:v>
                </c:pt>
              </c:numCache>
            </c:numRef>
          </c:val>
        </c:ser>
        <c:ser>
          <c:idx val="1"/>
          <c:order val="1"/>
          <c:tx>
            <c:strRef>
              <c:f>'SECTION B 28'!$C$37</c:f>
              <c:strCache>
                <c:ptCount val="1"/>
                <c:pt idx="0">
                  <c:v>Tertiary Technical certificate %</c:v>
                </c:pt>
              </c:strCache>
            </c:strRef>
          </c:tx>
          <c:invertIfNegative val="0"/>
          <c:cat>
            <c:strRef>
              <c:f>'SECTION B 28'!$A$38:$A$42</c:f>
              <c:strCache>
                <c:ptCount val="5"/>
                <c:pt idx="0">
                  <c:v>BRAZIL</c:v>
                </c:pt>
                <c:pt idx="1">
                  <c:v>RUSSIA</c:v>
                </c:pt>
                <c:pt idx="2">
                  <c:v>INDIA</c:v>
                </c:pt>
                <c:pt idx="3">
                  <c:v>CHINA</c:v>
                </c:pt>
                <c:pt idx="4">
                  <c:v>SOUTH AFRICA</c:v>
                </c:pt>
              </c:strCache>
            </c:strRef>
          </c:cat>
          <c:val>
            <c:numRef>
              <c:f>'SECTION B 28'!$C$38:$C$42</c:f>
              <c:numCache>
                <c:formatCode>General</c:formatCode>
                <c:ptCount val="5"/>
                <c:pt idx="0">
                  <c:v>100.0</c:v>
                </c:pt>
                <c:pt idx="1">
                  <c:v>100.0</c:v>
                </c:pt>
                <c:pt idx="4">
                  <c:v>8.0</c:v>
                </c:pt>
              </c:numCache>
            </c:numRef>
          </c:val>
        </c:ser>
        <c:ser>
          <c:idx val="2"/>
          <c:order val="2"/>
          <c:tx>
            <c:strRef>
              <c:f>'SECTION B 28'!$D$37</c:f>
              <c:strCache>
                <c:ptCount val="1"/>
                <c:pt idx="0">
                  <c:v>Apprentice-ship %</c:v>
                </c:pt>
              </c:strCache>
            </c:strRef>
          </c:tx>
          <c:invertIfNegative val="0"/>
          <c:cat>
            <c:strRef>
              <c:f>'SECTION B 28'!$A$38:$A$42</c:f>
              <c:strCache>
                <c:ptCount val="5"/>
                <c:pt idx="0">
                  <c:v>BRAZIL</c:v>
                </c:pt>
                <c:pt idx="1">
                  <c:v>RUSSIA</c:v>
                </c:pt>
                <c:pt idx="2">
                  <c:v>INDIA</c:v>
                </c:pt>
                <c:pt idx="3">
                  <c:v>CHINA</c:v>
                </c:pt>
                <c:pt idx="4">
                  <c:v>SOUTH AFRICA</c:v>
                </c:pt>
              </c:strCache>
            </c:strRef>
          </c:cat>
          <c:val>
            <c:numRef>
              <c:f>'SECTION B 28'!$D$38:$D$42</c:f>
              <c:numCache>
                <c:formatCode>General</c:formatCode>
                <c:ptCount val="5"/>
                <c:pt idx="2">
                  <c:v>60.0</c:v>
                </c:pt>
                <c:pt idx="4">
                  <c:v>26.0</c:v>
                </c:pt>
              </c:numCache>
            </c:numRef>
          </c:val>
        </c:ser>
        <c:ser>
          <c:idx val="3"/>
          <c:order val="3"/>
          <c:tx>
            <c:strRef>
              <c:f>'SECTION B 28'!$E$37</c:f>
              <c:strCache>
                <c:ptCount val="1"/>
                <c:pt idx="0">
                  <c:v>On the job training %</c:v>
                </c:pt>
              </c:strCache>
            </c:strRef>
          </c:tx>
          <c:invertIfNegative val="0"/>
          <c:cat>
            <c:strRef>
              <c:f>'SECTION B 28'!$A$38:$A$42</c:f>
              <c:strCache>
                <c:ptCount val="5"/>
                <c:pt idx="0">
                  <c:v>BRAZIL</c:v>
                </c:pt>
                <c:pt idx="1">
                  <c:v>RUSSIA</c:v>
                </c:pt>
                <c:pt idx="2">
                  <c:v>INDIA</c:v>
                </c:pt>
                <c:pt idx="3">
                  <c:v>CHINA</c:v>
                </c:pt>
                <c:pt idx="4">
                  <c:v>SOUTH AFRICA</c:v>
                </c:pt>
              </c:strCache>
            </c:strRef>
          </c:cat>
          <c:val>
            <c:numRef>
              <c:f>'SECTION B 28'!$E$38:$E$42</c:f>
              <c:numCache>
                <c:formatCode>General</c:formatCode>
                <c:ptCount val="5"/>
                <c:pt idx="2">
                  <c:v>20.0</c:v>
                </c:pt>
                <c:pt idx="4">
                  <c:v>51.0</c:v>
                </c:pt>
              </c:numCache>
            </c:numRef>
          </c:val>
        </c:ser>
        <c:dLbls>
          <c:showLegendKey val="0"/>
          <c:showVal val="0"/>
          <c:showCatName val="0"/>
          <c:showSerName val="0"/>
          <c:showPercent val="0"/>
          <c:showBubbleSize val="0"/>
        </c:dLbls>
        <c:gapWidth val="150"/>
        <c:axId val="2102537576"/>
        <c:axId val="2135089656"/>
      </c:barChart>
      <c:catAx>
        <c:axId val="2102537576"/>
        <c:scaling>
          <c:orientation val="minMax"/>
        </c:scaling>
        <c:delete val="0"/>
        <c:axPos val="b"/>
        <c:majorTickMark val="out"/>
        <c:minorTickMark val="none"/>
        <c:tickLblPos val="nextTo"/>
        <c:crossAx val="2135089656"/>
        <c:crosses val="autoZero"/>
        <c:auto val="1"/>
        <c:lblAlgn val="ctr"/>
        <c:lblOffset val="100"/>
        <c:noMultiLvlLbl val="0"/>
      </c:catAx>
      <c:valAx>
        <c:axId val="2135089656"/>
        <c:scaling>
          <c:orientation val="minMax"/>
          <c:max val="100.0"/>
        </c:scaling>
        <c:delete val="0"/>
        <c:axPos val="l"/>
        <c:majorGridlines/>
        <c:numFmt formatCode="General" sourceLinked="1"/>
        <c:majorTickMark val="out"/>
        <c:minorTickMark val="none"/>
        <c:tickLblPos val="nextTo"/>
        <c:crossAx val="2102537576"/>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9722144321001"/>
          <c:y val="0.0733599985650996"/>
          <c:w val="0.539189299967639"/>
          <c:h val="0.779684680644991"/>
        </c:manualLayout>
      </c:layout>
      <c:barChart>
        <c:barDir val="col"/>
        <c:grouping val="clustered"/>
        <c:varyColors val="0"/>
        <c:ser>
          <c:idx val="0"/>
          <c:order val="0"/>
          <c:tx>
            <c:strRef>
              <c:f>'SECTION B 28'!$B$52</c:f>
              <c:strCache>
                <c:ptCount val="1"/>
                <c:pt idx="0">
                  <c:v>Tertiary academic degree %</c:v>
                </c:pt>
              </c:strCache>
            </c:strRef>
          </c:tx>
          <c:invertIfNegative val="0"/>
          <c:cat>
            <c:strRef>
              <c:f>'SECTION B 28'!$A$53:$A$57</c:f>
              <c:strCache>
                <c:ptCount val="5"/>
                <c:pt idx="0">
                  <c:v>BRAZIL</c:v>
                </c:pt>
                <c:pt idx="1">
                  <c:v>RUSSIA</c:v>
                </c:pt>
                <c:pt idx="2">
                  <c:v>INDIA</c:v>
                </c:pt>
                <c:pt idx="3">
                  <c:v>CHINA</c:v>
                </c:pt>
                <c:pt idx="4">
                  <c:v>SOUTH AFRICA</c:v>
                </c:pt>
              </c:strCache>
            </c:strRef>
          </c:cat>
          <c:val>
            <c:numRef>
              <c:f>'SECTION B 28'!$B$53:$B$57</c:f>
              <c:numCache>
                <c:formatCode>General</c:formatCode>
                <c:ptCount val="5"/>
                <c:pt idx="1">
                  <c:v>10.0</c:v>
                </c:pt>
                <c:pt idx="4">
                  <c:v>0.0</c:v>
                </c:pt>
              </c:numCache>
            </c:numRef>
          </c:val>
        </c:ser>
        <c:ser>
          <c:idx val="1"/>
          <c:order val="1"/>
          <c:tx>
            <c:strRef>
              <c:f>'SECTION B 28'!$C$52</c:f>
              <c:strCache>
                <c:ptCount val="1"/>
                <c:pt idx="0">
                  <c:v>Tertiary Technical certificate %</c:v>
                </c:pt>
              </c:strCache>
            </c:strRef>
          </c:tx>
          <c:invertIfNegative val="0"/>
          <c:cat>
            <c:strRef>
              <c:f>'SECTION B 28'!$A$53:$A$57</c:f>
              <c:strCache>
                <c:ptCount val="5"/>
                <c:pt idx="0">
                  <c:v>BRAZIL</c:v>
                </c:pt>
                <c:pt idx="1">
                  <c:v>RUSSIA</c:v>
                </c:pt>
                <c:pt idx="2">
                  <c:v>INDIA</c:v>
                </c:pt>
                <c:pt idx="3">
                  <c:v>CHINA</c:v>
                </c:pt>
                <c:pt idx="4">
                  <c:v>SOUTH AFRICA</c:v>
                </c:pt>
              </c:strCache>
            </c:strRef>
          </c:cat>
          <c:val>
            <c:numRef>
              <c:f>'SECTION B 28'!$C$53:$C$57</c:f>
              <c:numCache>
                <c:formatCode>General</c:formatCode>
                <c:ptCount val="5"/>
                <c:pt idx="1">
                  <c:v>50.0</c:v>
                </c:pt>
                <c:pt idx="4">
                  <c:v>0.0</c:v>
                </c:pt>
              </c:numCache>
            </c:numRef>
          </c:val>
        </c:ser>
        <c:ser>
          <c:idx val="2"/>
          <c:order val="2"/>
          <c:tx>
            <c:strRef>
              <c:f>'SECTION B 28'!$D$52</c:f>
              <c:strCache>
                <c:ptCount val="1"/>
                <c:pt idx="0">
                  <c:v>Apprentice-ship %</c:v>
                </c:pt>
              </c:strCache>
            </c:strRef>
          </c:tx>
          <c:invertIfNegative val="0"/>
          <c:cat>
            <c:strRef>
              <c:f>'SECTION B 28'!$A$53:$A$57</c:f>
              <c:strCache>
                <c:ptCount val="5"/>
                <c:pt idx="0">
                  <c:v>BRAZIL</c:v>
                </c:pt>
                <c:pt idx="1">
                  <c:v>RUSSIA</c:v>
                </c:pt>
                <c:pt idx="2">
                  <c:v>INDIA</c:v>
                </c:pt>
                <c:pt idx="3">
                  <c:v>CHINA</c:v>
                </c:pt>
                <c:pt idx="4">
                  <c:v>SOUTH AFRICA</c:v>
                </c:pt>
              </c:strCache>
            </c:strRef>
          </c:cat>
          <c:val>
            <c:numRef>
              <c:f>'SECTION B 28'!$D$53:$D$57</c:f>
              <c:numCache>
                <c:formatCode>General</c:formatCode>
                <c:ptCount val="5"/>
                <c:pt idx="2">
                  <c:v>20.0</c:v>
                </c:pt>
                <c:pt idx="4">
                  <c:v>0.0</c:v>
                </c:pt>
              </c:numCache>
            </c:numRef>
          </c:val>
        </c:ser>
        <c:ser>
          <c:idx val="3"/>
          <c:order val="3"/>
          <c:tx>
            <c:strRef>
              <c:f>'SECTION B 28'!$E$52</c:f>
              <c:strCache>
                <c:ptCount val="1"/>
                <c:pt idx="0">
                  <c:v>On the job training %</c:v>
                </c:pt>
              </c:strCache>
            </c:strRef>
          </c:tx>
          <c:invertIfNegative val="0"/>
          <c:cat>
            <c:strRef>
              <c:f>'SECTION B 28'!$A$53:$A$57</c:f>
              <c:strCache>
                <c:ptCount val="5"/>
                <c:pt idx="0">
                  <c:v>BRAZIL</c:v>
                </c:pt>
                <c:pt idx="1">
                  <c:v>RUSSIA</c:v>
                </c:pt>
                <c:pt idx="2">
                  <c:v>INDIA</c:v>
                </c:pt>
                <c:pt idx="3">
                  <c:v>CHINA</c:v>
                </c:pt>
                <c:pt idx="4">
                  <c:v>SOUTH AFRICA</c:v>
                </c:pt>
              </c:strCache>
            </c:strRef>
          </c:cat>
          <c:val>
            <c:numRef>
              <c:f>'SECTION B 28'!$E$53:$E$57</c:f>
              <c:numCache>
                <c:formatCode>General</c:formatCode>
                <c:ptCount val="5"/>
                <c:pt idx="0">
                  <c:v>100.0</c:v>
                </c:pt>
                <c:pt idx="1">
                  <c:v>40.0</c:v>
                </c:pt>
                <c:pt idx="2">
                  <c:v>30.0</c:v>
                </c:pt>
                <c:pt idx="4">
                  <c:v>92.0</c:v>
                </c:pt>
              </c:numCache>
            </c:numRef>
          </c:val>
        </c:ser>
        <c:dLbls>
          <c:showLegendKey val="0"/>
          <c:showVal val="0"/>
          <c:showCatName val="0"/>
          <c:showSerName val="0"/>
          <c:showPercent val="0"/>
          <c:showBubbleSize val="0"/>
        </c:dLbls>
        <c:gapWidth val="150"/>
        <c:axId val="2135026520"/>
        <c:axId val="2135023384"/>
      </c:barChart>
      <c:catAx>
        <c:axId val="2135026520"/>
        <c:scaling>
          <c:orientation val="minMax"/>
        </c:scaling>
        <c:delete val="0"/>
        <c:axPos val="b"/>
        <c:majorTickMark val="out"/>
        <c:minorTickMark val="none"/>
        <c:tickLblPos val="nextTo"/>
        <c:crossAx val="2135023384"/>
        <c:crosses val="autoZero"/>
        <c:auto val="1"/>
        <c:lblAlgn val="ctr"/>
        <c:lblOffset val="100"/>
        <c:noMultiLvlLbl val="0"/>
      </c:catAx>
      <c:valAx>
        <c:axId val="2135023384"/>
        <c:scaling>
          <c:orientation val="minMax"/>
          <c:max val="100.0"/>
        </c:scaling>
        <c:delete val="0"/>
        <c:axPos val="l"/>
        <c:majorGridlines/>
        <c:numFmt formatCode="General" sourceLinked="1"/>
        <c:majorTickMark val="out"/>
        <c:minorTickMark val="none"/>
        <c:tickLblPos val="nextTo"/>
        <c:crossAx val="2135026520"/>
        <c:crosses val="autoZero"/>
        <c:crossBetween val="between"/>
      </c:valAx>
    </c:plotArea>
    <c:legend>
      <c:legendPos val="r"/>
      <c:layout>
        <c:manualLayout>
          <c:xMode val="edge"/>
          <c:yMode val="edge"/>
          <c:x val="0.778069342029439"/>
          <c:y val="0.0923799177637629"/>
          <c:w val="0.221930657970562"/>
          <c:h val="0.820868697264362"/>
        </c:manualLayout>
      </c:layout>
      <c:overlay val="0"/>
    </c:legend>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095376550533923"/>
          <c:y val="0.125"/>
          <c:w val="0.814726350986949"/>
          <c:h val="0.776785714285717"/>
        </c:manualLayout>
      </c:layout>
      <c:pie3DChart>
        <c:varyColors val="1"/>
        <c:ser>
          <c:idx val="0"/>
          <c:order val="0"/>
          <c:tx>
            <c:strRef>
              <c:f>'Q24'!$B$1</c:f>
              <c:strCache>
                <c:ptCount val="1"/>
                <c:pt idx="0">
                  <c:v>TONS</c:v>
                </c:pt>
              </c:strCache>
            </c:strRef>
          </c:tx>
          <c:explosion val="25"/>
          <c:dLbls>
            <c:showLegendKey val="0"/>
            <c:showVal val="1"/>
            <c:showCatName val="1"/>
            <c:showSerName val="0"/>
            <c:showPercent val="0"/>
            <c:showBubbleSize val="0"/>
            <c:showLeaderLines val="1"/>
          </c:dLbls>
          <c:cat>
            <c:strRef>
              <c:f>'Q24'!$A$2:$A$6</c:f>
              <c:strCache>
                <c:ptCount val="5"/>
                <c:pt idx="0">
                  <c:v>BRAZIL</c:v>
                </c:pt>
                <c:pt idx="1">
                  <c:v>RUSSIA</c:v>
                </c:pt>
                <c:pt idx="2">
                  <c:v>INDIA</c:v>
                </c:pt>
                <c:pt idx="3">
                  <c:v>CHINA</c:v>
                </c:pt>
                <c:pt idx="4">
                  <c:v>SOUTH AFRICA</c:v>
                </c:pt>
              </c:strCache>
            </c:strRef>
          </c:cat>
          <c:val>
            <c:numRef>
              <c:f>'Q24'!$B$2:$B$6</c:f>
              <c:numCache>
                <c:formatCode>General</c:formatCode>
                <c:ptCount val="5"/>
                <c:pt idx="0">
                  <c:v>236068.0</c:v>
                </c:pt>
                <c:pt idx="1">
                  <c:v>205000.0</c:v>
                </c:pt>
                <c:pt idx="2">
                  <c:v>481000.0</c:v>
                </c:pt>
                <c:pt idx="3">
                  <c:v>700000.0</c:v>
                </c:pt>
                <c:pt idx="4">
                  <c:v>150000.0</c:v>
                </c:pt>
              </c:numCache>
            </c:numRef>
          </c:val>
        </c:ser>
        <c:dLbls>
          <c:showLegendKey val="0"/>
          <c:showVal val="0"/>
          <c:showCatName val="0"/>
          <c:showSerName val="0"/>
          <c:showPercent val="0"/>
          <c:showBubbleSize val="0"/>
          <c:showLeaderLines val="1"/>
        </c:dLbls>
      </c:pie3DChart>
    </c:plotArea>
    <c:plotVisOnly val="1"/>
    <c:dispBlanksAs val="zero"/>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75"/>
      <c:rotY val="0"/>
      <c:rAngAx val="0"/>
      <c:perspective val="30"/>
    </c:view3D>
    <c:floor>
      <c:thickness val="0"/>
    </c:floor>
    <c:sideWall>
      <c:thickness val="0"/>
    </c:sideWall>
    <c:backWall>
      <c:thickness val="0"/>
    </c:backWall>
    <c:plotArea>
      <c:layout/>
      <c:pie3DChart>
        <c:varyColors val="1"/>
        <c:ser>
          <c:idx val="0"/>
          <c:order val="0"/>
          <c:explosion val="25"/>
          <c:dLbls>
            <c:showLegendKey val="0"/>
            <c:showVal val="1"/>
            <c:showCatName val="1"/>
            <c:showSerName val="0"/>
            <c:showPercent val="0"/>
            <c:showBubbleSize val="0"/>
            <c:showLeaderLines val="1"/>
          </c:dLbls>
          <c:cat>
            <c:strRef>
              <c:f>'Q 8-13'!$A$53:$A$57</c:f>
              <c:strCache>
                <c:ptCount val="5"/>
                <c:pt idx="0">
                  <c:v>BRAZIL</c:v>
                </c:pt>
                <c:pt idx="1">
                  <c:v>RUSSIA</c:v>
                </c:pt>
                <c:pt idx="2">
                  <c:v>INDIA</c:v>
                </c:pt>
                <c:pt idx="3">
                  <c:v>CHINA</c:v>
                </c:pt>
                <c:pt idx="4">
                  <c:v>SOUTH AFRICA</c:v>
                </c:pt>
              </c:strCache>
            </c:strRef>
          </c:cat>
          <c:val>
            <c:numRef>
              <c:f>'Q 8-13'!$B$53:$B$57</c:f>
              <c:numCache>
                <c:formatCode>General</c:formatCode>
                <c:ptCount val="5"/>
                <c:pt idx="0">
                  <c:v>12.0</c:v>
                </c:pt>
                <c:pt idx="1">
                  <c:v>43.0</c:v>
                </c:pt>
                <c:pt idx="3">
                  <c:v>205.0</c:v>
                </c:pt>
                <c:pt idx="4">
                  <c:v>6.0</c:v>
                </c:pt>
              </c:numCache>
            </c:numRef>
          </c:val>
        </c:ser>
        <c:dLbls>
          <c:showLegendKey val="0"/>
          <c:showVal val="0"/>
          <c:showCatName val="0"/>
          <c:showSerName val="0"/>
          <c:showPercent val="0"/>
          <c:showBubbleSize val="0"/>
          <c:showLeaderLines val="1"/>
        </c:dLbls>
      </c:pie3DChart>
    </c:plotArea>
    <c:plotVisOnly val="1"/>
    <c:dispBlanksAs val="zero"/>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'SECTION B 29 -31'!$B$46</c:f>
              <c:strCache>
                <c:ptCount val="1"/>
                <c:pt idx="0">
                  <c:v>1.    Bank loans</c:v>
                </c:pt>
              </c:strCache>
            </c:strRef>
          </c:tx>
          <c:invertIfNegative val="0"/>
          <c:dLbls>
            <c:showLegendKey val="0"/>
            <c:showVal val="1"/>
            <c:showCatName val="0"/>
            <c:showSerName val="0"/>
            <c:showPercent val="0"/>
            <c:showBubbleSize val="0"/>
            <c:showLeaderLines val="0"/>
          </c:dLbls>
          <c:cat>
            <c:strRef>
              <c:f>'SECTION B 29 -31'!$A$47:$A$51</c:f>
              <c:strCache>
                <c:ptCount val="5"/>
                <c:pt idx="0">
                  <c:v>BRAZIL</c:v>
                </c:pt>
                <c:pt idx="1">
                  <c:v>RUSSIA</c:v>
                </c:pt>
                <c:pt idx="2">
                  <c:v>INDIA</c:v>
                </c:pt>
                <c:pt idx="3">
                  <c:v>CHINA</c:v>
                </c:pt>
                <c:pt idx="4">
                  <c:v>SOUTH AFRICA</c:v>
                </c:pt>
              </c:strCache>
            </c:strRef>
          </c:cat>
          <c:val>
            <c:numRef>
              <c:f>'SECTION B 29 -31'!$B$47:$B$51</c:f>
              <c:numCache>
                <c:formatCode>General</c:formatCode>
                <c:ptCount val="5"/>
                <c:pt idx="0">
                  <c:v>100.0</c:v>
                </c:pt>
                <c:pt idx="1">
                  <c:v>70.0</c:v>
                </c:pt>
                <c:pt idx="2">
                  <c:v>70.0</c:v>
                </c:pt>
                <c:pt idx="3">
                  <c:v>15.0</c:v>
                </c:pt>
                <c:pt idx="4">
                  <c:v>60.0</c:v>
                </c:pt>
              </c:numCache>
            </c:numRef>
          </c:val>
        </c:ser>
        <c:ser>
          <c:idx val="1"/>
          <c:order val="1"/>
          <c:tx>
            <c:strRef>
              <c:f>'SECTION B 29 -31'!$C$46</c:f>
              <c:strCache>
                <c:ptCount val="1"/>
                <c:pt idx="0">
                  <c:v>2.    Subsidies from government</c:v>
                </c:pt>
              </c:strCache>
            </c:strRef>
          </c:tx>
          <c:invertIfNegative val="0"/>
          <c:dLbls>
            <c:showLegendKey val="0"/>
            <c:showVal val="1"/>
            <c:showCatName val="0"/>
            <c:showSerName val="0"/>
            <c:showPercent val="0"/>
            <c:showBubbleSize val="0"/>
            <c:showLeaderLines val="0"/>
          </c:dLbls>
          <c:cat>
            <c:strRef>
              <c:f>'SECTION B 29 -31'!$A$47:$A$51</c:f>
              <c:strCache>
                <c:ptCount val="5"/>
                <c:pt idx="0">
                  <c:v>BRAZIL</c:v>
                </c:pt>
                <c:pt idx="1">
                  <c:v>RUSSIA</c:v>
                </c:pt>
                <c:pt idx="2">
                  <c:v>INDIA</c:v>
                </c:pt>
                <c:pt idx="3">
                  <c:v>CHINA</c:v>
                </c:pt>
                <c:pt idx="4">
                  <c:v>SOUTH AFRICA</c:v>
                </c:pt>
              </c:strCache>
            </c:strRef>
          </c:cat>
          <c:val>
            <c:numRef>
              <c:f>'SECTION B 29 -31'!$C$47:$C$51</c:f>
              <c:numCache>
                <c:formatCode>General</c:formatCode>
                <c:ptCount val="5"/>
                <c:pt idx="3">
                  <c:v>3.0</c:v>
                </c:pt>
              </c:numCache>
            </c:numRef>
          </c:val>
        </c:ser>
        <c:ser>
          <c:idx val="2"/>
          <c:order val="2"/>
          <c:tx>
            <c:strRef>
              <c:f>'SECTION B 29 -31'!$D$46</c:f>
              <c:strCache>
                <c:ptCount val="1"/>
                <c:pt idx="0">
                  <c:v>3.    Own cash </c:v>
                </c:pt>
              </c:strCache>
            </c:strRef>
          </c:tx>
          <c:invertIfNegative val="0"/>
          <c:dLbls>
            <c:showLegendKey val="0"/>
            <c:showVal val="1"/>
            <c:showCatName val="0"/>
            <c:showSerName val="0"/>
            <c:showPercent val="0"/>
            <c:showBubbleSize val="0"/>
            <c:showLeaderLines val="0"/>
          </c:dLbls>
          <c:cat>
            <c:strRef>
              <c:f>'SECTION B 29 -31'!$A$47:$A$51</c:f>
              <c:strCache>
                <c:ptCount val="5"/>
                <c:pt idx="0">
                  <c:v>BRAZIL</c:v>
                </c:pt>
                <c:pt idx="1">
                  <c:v>RUSSIA</c:v>
                </c:pt>
                <c:pt idx="2">
                  <c:v>INDIA</c:v>
                </c:pt>
                <c:pt idx="3">
                  <c:v>CHINA</c:v>
                </c:pt>
                <c:pt idx="4">
                  <c:v>SOUTH AFRICA</c:v>
                </c:pt>
              </c:strCache>
            </c:strRef>
          </c:cat>
          <c:val>
            <c:numRef>
              <c:f>'SECTION B 29 -31'!$D$47:$D$51</c:f>
              <c:numCache>
                <c:formatCode>General</c:formatCode>
                <c:ptCount val="5"/>
                <c:pt idx="1">
                  <c:v>30.0</c:v>
                </c:pt>
                <c:pt idx="2">
                  <c:v>30.0</c:v>
                </c:pt>
                <c:pt idx="3">
                  <c:v>20.0</c:v>
                </c:pt>
                <c:pt idx="4">
                  <c:v>40.0</c:v>
                </c:pt>
              </c:numCache>
            </c:numRef>
          </c:val>
        </c:ser>
        <c:dLbls>
          <c:showLegendKey val="0"/>
          <c:showVal val="0"/>
          <c:showCatName val="0"/>
          <c:showSerName val="0"/>
          <c:showPercent val="0"/>
          <c:showBubbleSize val="0"/>
        </c:dLbls>
        <c:gapWidth val="150"/>
        <c:axId val="2134965032"/>
        <c:axId val="2134961960"/>
      </c:barChart>
      <c:catAx>
        <c:axId val="2134965032"/>
        <c:scaling>
          <c:orientation val="minMax"/>
        </c:scaling>
        <c:delete val="0"/>
        <c:axPos val="b"/>
        <c:majorTickMark val="out"/>
        <c:minorTickMark val="none"/>
        <c:tickLblPos val="nextTo"/>
        <c:crossAx val="2134961960"/>
        <c:crosses val="autoZero"/>
        <c:auto val="1"/>
        <c:lblAlgn val="ctr"/>
        <c:lblOffset val="100"/>
        <c:noMultiLvlLbl val="0"/>
      </c:catAx>
      <c:valAx>
        <c:axId val="2134961960"/>
        <c:scaling>
          <c:orientation val="minMax"/>
        </c:scaling>
        <c:delete val="0"/>
        <c:axPos val="l"/>
        <c:majorGridlines/>
        <c:numFmt formatCode="General" sourceLinked="1"/>
        <c:majorTickMark val="out"/>
        <c:minorTickMark val="none"/>
        <c:tickLblPos val="nextTo"/>
        <c:crossAx val="2134965032"/>
        <c:crosses val="autoZero"/>
        <c:crossBetween val="between"/>
      </c:valAx>
    </c:plotArea>
    <c:legend>
      <c:legendPos val="r"/>
      <c:overlay val="0"/>
    </c:legend>
    <c:plotVisOnly val="1"/>
    <c:dispBlanksAs val="gap"/>
    <c:showDLblsOverMax val="0"/>
  </c:chart>
  <c:spPr>
    <a:solidFill>
      <a:schemeClr val="lt1"/>
    </a:solidFill>
    <a:ln w="47625"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0969656605424328"/>
          <c:y val="0.0509259259259259"/>
          <c:w val="0.529783902012248"/>
          <c:h val="0.766913823272093"/>
        </c:manualLayout>
      </c:layout>
      <c:barChart>
        <c:barDir val="col"/>
        <c:grouping val="stacked"/>
        <c:varyColors val="0"/>
        <c:ser>
          <c:idx val="0"/>
          <c:order val="0"/>
          <c:tx>
            <c:strRef>
              <c:f>'Q19-23'!$B$67</c:f>
              <c:strCache>
                <c:ptCount val="1"/>
                <c:pt idx="0">
                  <c:v>Listed companies with multiple shareholders</c:v>
                </c:pt>
              </c:strCache>
            </c:strRef>
          </c:tx>
          <c:invertIfNegative val="0"/>
          <c:cat>
            <c:strRef>
              <c:f>'Q19-23'!$A$68:$A$72</c:f>
              <c:strCache>
                <c:ptCount val="5"/>
                <c:pt idx="0">
                  <c:v>BRAZIL</c:v>
                </c:pt>
                <c:pt idx="1">
                  <c:v>RUSSIA</c:v>
                </c:pt>
                <c:pt idx="2">
                  <c:v>INDIA</c:v>
                </c:pt>
                <c:pt idx="3">
                  <c:v>CHINA</c:v>
                </c:pt>
                <c:pt idx="4">
                  <c:v>SOUTH AFRICA</c:v>
                </c:pt>
              </c:strCache>
            </c:strRef>
          </c:cat>
          <c:val>
            <c:numRef>
              <c:f>'Q19-23'!$B$68:$B$72</c:f>
              <c:numCache>
                <c:formatCode>General</c:formatCode>
                <c:ptCount val="5"/>
                <c:pt idx="0">
                  <c:v>1.0</c:v>
                </c:pt>
                <c:pt idx="1">
                  <c:v>1.0</c:v>
                </c:pt>
                <c:pt idx="2">
                  <c:v>1.0</c:v>
                </c:pt>
                <c:pt idx="3">
                  <c:v>1.0</c:v>
                </c:pt>
                <c:pt idx="4">
                  <c:v>1.0</c:v>
                </c:pt>
              </c:numCache>
            </c:numRef>
          </c:val>
        </c:ser>
        <c:ser>
          <c:idx val="1"/>
          <c:order val="1"/>
          <c:tx>
            <c:strRef>
              <c:f>'Q19-23'!$C$67</c:f>
              <c:strCache>
                <c:ptCount val="1"/>
                <c:pt idx="0">
                  <c:v>Directly government owned</c:v>
                </c:pt>
              </c:strCache>
            </c:strRef>
          </c:tx>
          <c:invertIfNegative val="0"/>
          <c:cat>
            <c:strRef>
              <c:f>'Q19-23'!$A$68:$A$72</c:f>
              <c:strCache>
                <c:ptCount val="5"/>
                <c:pt idx="0">
                  <c:v>BRAZIL</c:v>
                </c:pt>
                <c:pt idx="1">
                  <c:v>RUSSIA</c:v>
                </c:pt>
                <c:pt idx="2">
                  <c:v>INDIA</c:v>
                </c:pt>
                <c:pt idx="3">
                  <c:v>CHINA</c:v>
                </c:pt>
                <c:pt idx="4">
                  <c:v>SOUTH AFRICA</c:v>
                </c:pt>
              </c:strCache>
            </c:strRef>
          </c:cat>
          <c:val>
            <c:numRef>
              <c:f>'Q19-23'!$C$68:$C$72</c:f>
              <c:numCache>
                <c:formatCode>General</c:formatCode>
                <c:ptCount val="5"/>
                <c:pt idx="0">
                  <c:v>1.0</c:v>
                </c:pt>
                <c:pt idx="3">
                  <c:v>1.0</c:v>
                </c:pt>
                <c:pt idx="4">
                  <c:v>1.0</c:v>
                </c:pt>
              </c:numCache>
            </c:numRef>
          </c:val>
        </c:ser>
        <c:ser>
          <c:idx val="2"/>
          <c:order val="2"/>
          <c:tx>
            <c:strRef>
              <c:f>'Q19-23'!$D$67</c:f>
              <c:strCache>
                <c:ptCount val="1"/>
                <c:pt idx="0">
                  <c:v>Owned by a government parastatal</c:v>
                </c:pt>
              </c:strCache>
            </c:strRef>
          </c:tx>
          <c:invertIfNegative val="0"/>
          <c:cat>
            <c:strRef>
              <c:f>'Q19-23'!$A$68:$A$72</c:f>
              <c:strCache>
                <c:ptCount val="5"/>
                <c:pt idx="0">
                  <c:v>BRAZIL</c:v>
                </c:pt>
                <c:pt idx="1">
                  <c:v>RUSSIA</c:v>
                </c:pt>
                <c:pt idx="2">
                  <c:v>INDIA</c:v>
                </c:pt>
                <c:pt idx="3">
                  <c:v>CHINA</c:v>
                </c:pt>
                <c:pt idx="4">
                  <c:v>SOUTH AFRICA</c:v>
                </c:pt>
              </c:strCache>
            </c:strRef>
          </c:cat>
          <c:val>
            <c:numRef>
              <c:f>'Q19-23'!$D$68:$D$72</c:f>
              <c:numCache>
                <c:formatCode>General</c:formatCode>
                <c:ptCount val="5"/>
                <c:pt idx="3">
                  <c:v>1.0</c:v>
                </c:pt>
                <c:pt idx="4">
                  <c:v>1.0</c:v>
                </c:pt>
              </c:numCache>
            </c:numRef>
          </c:val>
        </c:ser>
        <c:ser>
          <c:idx val="3"/>
          <c:order val="3"/>
          <c:tx>
            <c:strRef>
              <c:f>'Q19-23'!$E$67</c:f>
              <c:strCache>
                <c:ptCount val="1"/>
                <c:pt idx="0">
                  <c:v>Privately owned</c:v>
                </c:pt>
              </c:strCache>
            </c:strRef>
          </c:tx>
          <c:invertIfNegative val="0"/>
          <c:cat>
            <c:strRef>
              <c:f>'Q19-23'!$A$68:$A$72</c:f>
              <c:strCache>
                <c:ptCount val="5"/>
                <c:pt idx="0">
                  <c:v>BRAZIL</c:v>
                </c:pt>
                <c:pt idx="1">
                  <c:v>RUSSIA</c:v>
                </c:pt>
                <c:pt idx="2">
                  <c:v>INDIA</c:v>
                </c:pt>
                <c:pt idx="3">
                  <c:v>CHINA</c:v>
                </c:pt>
                <c:pt idx="4">
                  <c:v>SOUTH AFRICA</c:v>
                </c:pt>
              </c:strCache>
            </c:strRef>
          </c:cat>
          <c:val>
            <c:numRef>
              <c:f>'Q19-23'!$E$68:$E$72</c:f>
              <c:numCache>
                <c:formatCode>General</c:formatCode>
                <c:ptCount val="5"/>
                <c:pt idx="1">
                  <c:v>1.0</c:v>
                </c:pt>
                <c:pt idx="2">
                  <c:v>1.0</c:v>
                </c:pt>
                <c:pt idx="3">
                  <c:v>1.0</c:v>
                </c:pt>
                <c:pt idx="4">
                  <c:v>1.0</c:v>
                </c:pt>
              </c:numCache>
            </c:numRef>
          </c:val>
        </c:ser>
        <c:dLbls>
          <c:showLegendKey val="0"/>
          <c:showVal val="0"/>
          <c:showCatName val="0"/>
          <c:showSerName val="0"/>
          <c:showPercent val="0"/>
          <c:showBubbleSize val="0"/>
        </c:dLbls>
        <c:gapWidth val="150"/>
        <c:overlap val="100"/>
        <c:axId val="2134927192"/>
        <c:axId val="2134924056"/>
      </c:barChart>
      <c:catAx>
        <c:axId val="2134927192"/>
        <c:scaling>
          <c:orientation val="minMax"/>
        </c:scaling>
        <c:delete val="0"/>
        <c:axPos val="b"/>
        <c:majorTickMark val="out"/>
        <c:minorTickMark val="none"/>
        <c:tickLblPos val="nextTo"/>
        <c:crossAx val="2134924056"/>
        <c:crosses val="autoZero"/>
        <c:auto val="1"/>
        <c:lblAlgn val="ctr"/>
        <c:lblOffset val="100"/>
        <c:noMultiLvlLbl val="0"/>
      </c:catAx>
      <c:valAx>
        <c:axId val="2134924056"/>
        <c:scaling>
          <c:orientation val="minMax"/>
        </c:scaling>
        <c:delete val="0"/>
        <c:axPos val="l"/>
        <c:majorGridlines/>
        <c:numFmt formatCode="General" sourceLinked="1"/>
        <c:majorTickMark val="out"/>
        <c:minorTickMark val="none"/>
        <c:tickLblPos val="nextTo"/>
        <c:crossAx val="2134927192"/>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stacked"/>
        <c:varyColors val="0"/>
        <c:ser>
          <c:idx val="0"/>
          <c:order val="0"/>
          <c:tx>
            <c:strRef>
              <c:f>'Q 1-7'!$H$1:$H$2</c:f>
              <c:strCache>
                <c:ptCount val="1"/>
                <c:pt idx="0">
                  <c:v>TOTAL NUMBER OF EMPLOYEES IN IRON FOUNDRIES DIRECT</c:v>
                </c:pt>
              </c:strCache>
            </c:strRef>
          </c:tx>
          <c:invertIfNegative val="0"/>
          <c:dLbls>
            <c:showLegendKey val="0"/>
            <c:showVal val="1"/>
            <c:showCatName val="0"/>
            <c:showSerName val="0"/>
            <c:showPercent val="0"/>
            <c:showBubbleSize val="0"/>
            <c:showLeaderLines val="0"/>
          </c:dLbls>
          <c:cat>
            <c:strRef>
              <c:f>'Q 1-7'!$A$3:$A$7</c:f>
              <c:strCache>
                <c:ptCount val="5"/>
                <c:pt idx="0">
                  <c:v>BRAZIL</c:v>
                </c:pt>
                <c:pt idx="1">
                  <c:v>RUSSIA</c:v>
                </c:pt>
                <c:pt idx="2">
                  <c:v>INDIA</c:v>
                </c:pt>
                <c:pt idx="3">
                  <c:v>CHINA</c:v>
                </c:pt>
                <c:pt idx="4">
                  <c:v>SOUTH AFRICA</c:v>
                </c:pt>
              </c:strCache>
            </c:strRef>
          </c:cat>
          <c:val>
            <c:numRef>
              <c:f>'Q 1-7'!$H$3:$H$7</c:f>
              <c:numCache>
                <c:formatCode>General</c:formatCode>
                <c:ptCount val="5"/>
                <c:pt idx="0">
                  <c:v>57600.0</c:v>
                </c:pt>
                <c:pt idx="1">
                  <c:v>340000.0</c:v>
                </c:pt>
                <c:pt idx="2">
                  <c:v>450000.0</c:v>
                </c:pt>
                <c:pt idx="3">
                  <c:v>1.2E6</c:v>
                </c:pt>
                <c:pt idx="4">
                  <c:v>6618.0</c:v>
                </c:pt>
              </c:numCache>
            </c:numRef>
          </c:val>
        </c:ser>
        <c:ser>
          <c:idx val="1"/>
          <c:order val="1"/>
          <c:tx>
            <c:strRef>
              <c:f>'Q 1-7'!$I$1:$I$2</c:f>
              <c:strCache>
                <c:ptCount val="1"/>
                <c:pt idx="0">
                  <c:v>TOTAL NUMBER OF EMPLOYEES IN IRON FOUNDRIES INDIRECT</c:v>
                </c:pt>
              </c:strCache>
            </c:strRef>
          </c:tx>
          <c:invertIfNegative val="0"/>
          <c:dLbls>
            <c:dLbl>
              <c:idx val="0"/>
              <c:showLegendKey val="0"/>
              <c:showVal val="1"/>
              <c:showCatName val="0"/>
              <c:showSerName val="0"/>
              <c:showPercent val="0"/>
              <c:showBubbleSize val="0"/>
            </c:dLbl>
            <c:dLbl>
              <c:idx val="2"/>
              <c:showLegendKey val="0"/>
              <c:showVal val="1"/>
              <c:showCatName val="0"/>
              <c:showSerName val="0"/>
              <c:showPercent val="0"/>
              <c:showBubbleSize val="0"/>
            </c:dLbl>
            <c:dLbl>
              <c:idx val="3"/>
              <c:showLegendKey val="0"/>
              <c:showVal val="1"/>
              <c:showCatName val="0"/>
              <c:showSerName val="0"/>
              <c:showPercent val="0"/>
              <c:showBubbleSize val="0"/>
            </c:dLbl>
            <c:showLegendKey val="0"/>
            <c:showVal val="0"/>
            <c:showCatName val="0"/>
            <c:showSerName val="0"/>
            <c:showPercent val="0"/>
            <c:showBubbleSize val="0"/>
          </c:dLbls>
          <c:cat>
            <c:strRef>
              <c:f>'Q 1-7'!$A$3:$A$7</c:f>
              <c:strCache>
                <c:ptCount val="5"/>
                <c:pt idx="0">
                  <c:v>BRAZIL</c:v>
                </c:pt>
                <c:pt idx="1">
                  <c:v>RUSSIA</c:v>
                </c:pt>
                <c:pt idx="2">
                  <c:v>INDIA</c:v>
                </c:pt>
                <c:pt idx="3">
                  <c:v>CHINA</c:v>
                </c:pt>
                <c:pt idx="4">
                  <c:v>SOUTH AFRICA</c:v>
                </c:pt>
              </c:strCache>
            </c:strRef>
          </c:cat>
          <c:val>
            <c:numRef>
              <c:f>'Q 1-7'!$I$3:$I$7</c:f>
              <c:numCache>
                <c:formatCode>General</c:formatCode>
                <c:ptCount val="5"/>
                <c:pt idx="0">
                  <c:v>130000.0</c:v>
                </c:pt>
                <c:pt idx="2">
                  <c:v>150000.0</c:v>
                </c:pt>
              </c:numCache>
            </c:numRef>
          </c:val>
        </c:ser>
        <c:dLbls>
          <c:showLegendKey val="0"/>
          <c:showVal val="0"/>
          <c:showCatName val="0"/>
          <c:showSerName val="0"/>
          <c:showPercent val="0"/>
          <c:showBubbleSize val="0"/>
        </c:dLbls>
        <c:gapWidth val="150"/>
        <c:overlap val="100"/>
        <c:axId val="2105151672"/>
        <c:axId val="2105154648"/>
      </c:barChart>
      <c:catAx>
        <c:axId val="2105151672"/>
        <c:scaling>
          <c:orientation val="minMax"/>
        </c:scaling>
        <c:delete val="0"/>
        <c:axPos val="b"/>
        <c:majorTickMark val="out"/>
        <c:minorTickMark val="none"/>
        <c:tickLblPos val="nextTo"/>
        <c:crossAx val="2105154648"/>
        <c:crosses val="autoZero"/>
        <c:auto val="1"/>
        <c:lblAlgn val="ctr"/>
        <c:lblOffset val="100"/>
        <c:noMultiLvlLbl val="0"/>
      </c:catAx>
      <c:valAx>
        <c:axId val="2105154648"/>
        <c:scaling>
          <c:orientation val="minMax"/>
        </c:scaling>
        <c:delete val="0"/>
        <c:axPos val="l"/>
        <c:majorGridlines/>
        <c:numFmt formatCode="General" sourceLinked="1"/>
        <c:majorTickMark val="out"/>
        <c:minorTickMark val="none"/>
        <c:tickLblPos val="nextTo"/>
        <c:crossAx val="2105151672"/>
        <c:crosses val="autoZero"/>
        <c:crossBetween val="between"/>
      </c:valAx>
    </c:plotArea>
    <c:legend>
      <c:legendPos val="r"/>
      <c:overlay val="0"/>
    </c:legend>
    <c:plotVisOnly val="1"/>
    <c:dispBlanksAs val="gap"/>
    <c:showDLblsOverMax val="0"/>
  </c:chart>
  <c:spPr>
    <a:ln w="25400">
      <a:solidFill>
        <a:schemeClr val="accent2">
          <a:lumMod val="75000"/>
        </a:schemeClr>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AVERAGE: JOBBING: PRODUCTION</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'SECTION B 1-11'!$A$8</c:f>
              <c:strCache>
                <c:ptCount val="1"/>
                <c:pt idx="0">
                  <c:v>AVERAGE</c:v>
                </c:pt>
              </c:strCache>
            </c:strRef>
          </c:tx>
          <c:explosion val="25"/>
          <c:dLbls>
            <c:showLegendKey val="0"/>
            <c:showVal val="0"/>
            <c:showCatName val="1"/>
            <c:showSerName val="0"/>
            <c:showPercent val="1"/>
            <c:showBubbleSize val="0"/>
            <c:showLeaderLines val="1"/>
          </c:dLbls>
          <c:cat>
            <c:strRef>
              <c:f>'SECTION B 1-11'!$B$2:$C$2</c:f>
              <c:strCache>
                <c:ptCount val="2"/>
                <c:pt idx="0">
                  <c:v>JOBBING</c:v>
                </c:pt>
                <c:pt idx="1">
                  <c:v>PRODUCTION</c:v>
                </c:pt>
              </c:strCache>
            </c:strRef>
          </c:cat>
          <c:val>
            <c:numRef>
              <c:f>'SECTION B 1-11'!$B$8:$C$8</c:f>
              <c:numCache>
                <c:formatCode>0</c:formatCode>
                <c:ptCount val="2"/>
                <c:pt idx="0">
                  <c:v>37.6</c:v>
                </c:pt>
                <c:pt idx="1">
                  <c:v>62.4</c:v>
                </c:pt>
              </c:numCache>
            </c:numRef>
          </c:val>
        </c:ser>
        <c:dLbls>
          <c:showLegendKey val="0"/>
          <c:showVal val="0"/>
          <c:showCatName val="0"/>
          <c:showSerName val="0"/>
          <c:showPercent val="0"/>
          <c:showBubbleSize val="0"/>
          <c:showLeaderLines val="1"/>
        </c:dLbls>
      </c:pie3DChart>
    </c:plotArea>
    <c:plotVisOnly val="1"/>
    <c:dispBlanksAs val="zero"/>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'SECTION B 1-11'!$B$1:$B$2</c:f>
              <c:strCache>
                <c:ptCount val="1"/>
                <c:pt idx="0">
                  <c:v>JOBBING</c:v>
                </c:pt>
              </c:strCache>
            </c:strRef>
          </c:tx>
          <c:invertIfNegative val="0"/>
          <c:dLbls>
            <c:showLegendKey val="0"/>
            <c:showVal val="1"/>
            <c:showCatName val="0"/>
            <c:showSerName val="0"/>
            <c:showPercent val="0"/>
            <c:showBubbleSize val="0"/>
            <c:showLeaderLines val="0"/>
          </c:dLbls>
          <c:cat>
            <c:strRef>
              <c:f>'SECTION B 1-11'!$A$3:$A$7</c:f>
              <c:strCache>
                <c:ptCount val="5"/>
                <c:pt idx="0">
                  <c:v>BRAZIL</c:v>
                </c:pt>
                <c:pt idx="1">
                  <c:v>RUSSIA</c:v>
                </c:pt>
                <c:pt idx="2">
                  <c:v>INDIA</c:v>
                </c:pt>
                <c:pt idx="3">
                  <c:v>CHINA</c:v>
                </c:pt>
                <c:pt idx="4">
                  <c:v>SOUTH AFRICA</c:v>
                </c:pt>
              </c:strCache>
            </c:strRef>
          </c:cat>
          <c:val>
            <c:numRef>
              <c:f>'SECTION B 1-11'!$B$3:$B$7</c:f>
              <c:numCache>
                <c:formatCode>General</c:formatCode>
                <c:ptCount val="5"/>
                <c:pt idx="0">
                  <c:v>14.0</c:v>
                </c:pt>
                <c:pt idx="1">
                  <c:v>25.0</c:v>
                </c:pt>
                <c:pt idx="2">
                  <c:v>75.0</c:v>
                </c:pt>
                <c:pt idx="3">
                  <c:v>30.0</c:v>
                </c:pt>
                <c:pt idx="4">
                  <c:v>44.0</c:v>
                </c:pt>
              </c:numCache>
            </c:numRef>
          </c:val>
        </c:ser>
        <c:ser>
          <c:idx val="1"/>
          <c:order val="1"/>
          <c:tx>
            <c:strRef>
              <c:f>'SECTION B 1-11'!$C$1:$C$2</c:f>
              <c:strCache>
                <c:ptCount val="1"/>
                <c:pt idx="0">
                  <c:v>PRODUCTION</c:v>
                </c:pt>
              </c:strCache>
            </c:strRef>
          </c:tx>
          <c:invertIfNegative val="0"/>
          <c:dLbls>
            <c:showLegendKey val="0"/>
            <c:showVal val="1"/>
            <c:showCatName val="0"/>
            <c:showSerName val="0"/>
            <c:showPercent val="0"/>
            <c:showBubbleSize val="0"/>
            <c:showLeaderLines val="0"/>
          </c:dLbls>
          <c:cat>
            <c:strRef>
              <c:f>'SECTION B 1-11'!$A$3:$A$7</c:f>
              <c:strCache>
                <c:ptCount val="5"/>
                <c:pt idx="0">
                  <c:v>BRAZIL</c:v>
                </c:pt>
                <c:pt idx="1">
                  <c:v>RUSSIA</c:v>
                </c:pt>
                <c:pt idx="2">
                  <c:v>INDIA</c:v>
                </c:pt>
                <c:pt idx="3">
                  <c:v>CHINA</c:v>
                </c:pt>
                <c:pt idx="4">
                  <c:v>SOUTH AFRICA</c:v>
                </c:pt>
              </c:strCache>
            </c:strRef>
          </c:cat>
          <c:val>
            <c:numRef>
              <c:f>'SECTION B 1-11'!$C$3:$C$7</c:f>
              <c:numCache>
                <c:formatCode>General</c:formatCode>
                <c:ptCount val="5"/>
                <c:pt idx="0">
                  <c:v>86.0</c:v>
                </c:pt>
                <c:pt idx="1">
                  <c:v>75.0</c:v>
                </c:pt>
                <c:pt idx="2">
                  <c:v>25.0</c:v>
                </c:pt>
                <c:pt idx="3">
                  <c:v>70.0</c:v>
                </c:pt>
                <c:pt idx="4">
                  <c:v>56.0</c:v>
                </c:pt>
              </c:numCache>
            </c:numRef>
          </c:val>
        </c:ser>
        <c:dLbls>
          <c:showLegendKey val="0"/>
          <c:showVal val="0"/>
          <c:showCatName val="0"/>
          <c:showSerName val="0"/>
          <c:showPercent val="0"/>
          <c:showBubbleSize val="0"/>
        </c:dLbls>
        <c:gapWidth val="150"/>
        <c:axId val="2142491544"/>
        <c:axId val="2142963352"/>
      </c:barChart>
      <c:catAx>
        <c:axId val="2142491544"/>
        <c:scaling>
          <c:orientation val="minMax"/>
        </c:scaling>
        <c:delete val="0"/>
        <c:axPos val="b"/>
        <c:majorTickMark val="out"/>
        <c:minorTickMark val="none"/>
        <c:tickLblPos val="nextTo"/>
        <c:crossAx val="2142963352"/>
        <c:crosses val="autoZero"/>
        <c:auto val="1"/>
        <c:lblAlgn val="ctr"/>
        <c:lblOffset val="100"/>
        <c:noMultiLvlLbl val="0"/>
      </c:catAx>
      <c:valAx>
        <c:axId val="2142963352"/>
        <c:scaling>
          <c:orientation val="minMax"/>
        </c:scaling>
        <c:delete val="0"/>
        <c:axPos val="l"/>
        <c:majorGridlines/>
        <c:numFmt formatCode="General" sourceLinked="1"/>
        <c:majorTickMark val="out"/>
        <c:minorTickMark val="none"/>
        <c:tickLblPos val="nextTo"/>
        <c:crossAx val="2142491544"/>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'SECTION B 1-11'!$A$26</c:f>
              <c:strCache>
                <c:ptCount val="1"/>
                <c:pt idx="0">
                  <c:v>AVERAGE</c:v>
                </c:pt>
              </c:strCache>
            </c:strRef>
          </c:tx>
          <c:explosion val="25"/>
          <c:dLbls>
            <c:showLegendKey val="0"/>
            <c:showVal val="0"/>
            <c:showCatName val="1"/>
            <c:showSerName val="0"/>
            <c:showPercent val="1"/>
            <c:showBubbleSize val="0"/>
            <c:showLeaderLines val="1"/>
          </c:dLbls>
          <c:cat>
            <c:strRef>
              <c:f>'SECTION B 1-11'!$B$20:$E$20</c:f>
              <c:strCache>
                <c:ptCount val="4"/>
                <c:pt idx="0">
                  <c:v>1.    Grey/flake cast iron</c:v>
                </c:pt>
                <c:pt idx="1">
                  <c:v>2.    Ductile spheroidal graphite</c:v>
                </c:pt>
                <c:pt idx="2">
                  <c:v>3.    Ductile pipe iron</c:v>
                </c:pt>
                <c:pt idx="3">
                  <c:v>4.    Other (specify)  Steel</c:v>
                </c:pt>
              </c:strCache>
            </c:strRef>
          </c:cat>
          <c:val>
            <c:numRef>
              <c:f>'SECTION B 1-11'!$B$26:$E$26</c:f>
              <c:numCache>
                <c:formatCode>0</c:formatCode>
                <c:ptCount val="4"/>
                <c:pt idx="0">
                  <c:v>57.4</c:v>
                </c:pt>
                <c:pt idx="1">
                  <c:v>32.8</c:v>
                </c:pt>
                <c:pt idx="2">
                  <c:v>4.2</c:v>
                </c:pt>
                <c:pt idx="3">
                  <c:v>10.2</c:v>
                </c:pt>
              </c:numCache>
            </c:numRef>
          </c:val>
        </c:ser>
        <c:dLbls>
          <c:showLegendKey val="0"/>
          <c:showVal val="0"/>
          <c:showCatName val="0"/>
          <c:showSerName val="0"/>
          <c:showPercent val="0"/>
          <c:showBubbleSize val="0"/>
          <c:showLeaderLines val="1"/>
        </c:dLbls>
      </c:pie3DChart>
    </c:plotArea>
    <c:plotVisOnly val="1"/>
    <c:dispBlanksAs val="zero"/>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'SECTION B 1-11'!$B$20</c:f>
              <c:strCache>
                <c:ptCount val="1"/>
                <c:pt idx="0">
                  <c:v>1.    Grey/flake cast iron</c:v>
                </c:pt>
              </c:strCache>
            </c:strRef>
          </c:tx>
          <c:invertIfNegative val="0"/>
          <c:cat>
            <c:strRef>
              <c:f>'SECTION B 1-11'!$A$21:$A$25</c:f>
              <c:strCache>
                <c:ptCount val="5"/>
                <c:pt idx="0">
                  <c:v>BRAZIL</c:v>
                </c:pt>
                <c:pt idx="1">
                  <c:v>RUSSIA</c:v>
                </c:pt>
                <c:pt idx="2">
                  <c:v>INDIA</c:v>
                </c:pt>
                <c:pt idx="3">
                  <c:v>CHINA</c:v>
                </c:pt>
                <c:pt idx="4">
                  <c:v>SOUTH AFRICA</c:v>
                </c:pt>
              </c:strCache>
            </c:strRef>
          </c:cat>
          <c:val>
            <c:numRef>
              <c:f>'SECTION B 1-11'!$B$21:$B$25</c:f>
              <c:numCache>
                <c:formatCode>General</c:formatCode>
                <c:ptCount val="5"/>
                <c:pt idx="0">
                  <c:v>70.0</c:v>
                </c:pt>
                <c:pt idx="1">
                  <c:v>60.0</c:v>
                </c:pt>
                <c:pt idx="2">
                  <c:v>60.0</c:v>
                </c:pt>
                <c:pt idx="3">
                  <c:v>65.0</c:v>
                </c:pt>
                <c:pt idx="4">
                  <c:v>32.0</c:v>
                </c:pt>
              </c:numCache>
            </c:numRef>
          </c:val>
        </c:ser>
        <c:ser>
          <c:idx val="1"/>
          <c:order val="1"/>
          <c:tx>
            <c:strRef>
              <c:f>'SECTION B 1-11'!$C$20</c:f>
              <c:strCache>
                <c:ptCount val="1"/>
                <c:pt idx="0">
                  <c:v>2.    Ductile spheroidal graphite</c:v>
                </c:pt>
              </c:strCache>
            </c:strRef>
          </c:tx>
          <c:invertIfNegative val="0"/>
          <c:cat>
            <c:strRef>
              <c:f>'SECTION B 1-11'!$A$21:$A$25</c:f>
              <c:strCache>
                <c:ptCount val="5"/>
                <c:pt idx="0">
                  <c:v>BRAZIL</c:v>
                </c:pt>
                <c:pt idx="1">
                  <c:v>RUSSIA</c:v>
                </c:pt>
                <c:pt idx="2">
                  <c:v>INDIA</c:v>
                </c:pt>
                <c:pt idx="3">
                  <c:v>CHINA</c:v>
                </c:pt>
                <c:pt idx="4">
                  <c:v>SOUTH AFRICA</c:v>
                </c:pt>
              </c:strCache>
            </c:strRef>
          </c:cat>
          <c:val>
            <c:numRef>
              <c:f>'SECTION B 1-11'!$C$21:$C$25</c:f>
              <c:numCache>
                <c:formatCode>General</c:formatCode>
                <c:ptCount val="5"/>
                <c:pt idx="0">
                  <c:v>25.0</c:v>
                </c:pt>
                <c:pt idx="1">
                  <c:v>30.0</c:v>
                </c:pt>
                <c:pt idx="2">
                  <c:v>39.0</c:v>
                </c:pt>
                <c:pt idx="3">
                  <c:v>33.0</c:v>
                </c:pt>
                <c:pt idx="4">
                  <c:v>37.0</c:v>
                </c:pt>
              </c:numCache>
            </c:numRef>
          </c:val>
        </c:ser>
        <c:ser>
          <c:idx val="2"/>
          <c:order val="2"/>
          <c:tx>
            <c:strRef>
              <c:f>'SECTION B 1-11'!$D$20</c:f>
              <c:strCache>
                <c:ptCount val="1"/>
                <c:pt idx="0">
                  <c:v>3.    Ductile pipe iron</c:v>
                </c:pt>
              </c:strCache>
            </c:strRef>
          </c:tx>
          <c:invertIfNegative val="0"/>
          <c:cat>
            <c:strRef>
              <c:f>'SECTION B 1-11'!$A$21:$A$25</c:f>
              <c:strCache>
                <c:ptCount val="5"/>
                <c:pt idx="0">
                  <c:v>BRAZIL</c:v>
                </c:pt>
                <c:pt idx="1">
                  <c:v>RUSSIA</c:v>
                </c:pt>
                <c:pt idx="2">
                  <c:v>INDIA</c:v>
                </c:pt>
                <c:pt idx="3">
                  <c:v>CHINA</c:v>
                </c:pt>
                <c:pt idx="4">
                  <c:v>SOUTH AFRICA</c:v>
                </c:pt>
              </c:strCache>
            </c:strRef>
          </c:cat>
          <c:val>
            <c:numRef>
              <c:f>'SECTION B 1-11'!$D$21:$D$25</c:f>
              <c:numCache>
                <c:formatCode>General</c:formatCode>
                <c:ptCount val="5"/>
                <c:pt idx="0">
                  <c:v>4.0</c:v>
                </c:pt>
                <c:pt idx="1">
                  <c:v>10.0</c:v>
                </c:pt>
                <c:pt idx="2">
                  <c:v>0.0</c:v>
                </c:pt>
                <c:pt idx="3">
                  <c:v>3.0</c:v>
                </c:pt>
                <c:pt idx="4">
                  <c:v>4.0</c:v>
                </c:pt>
              </c:numCache>
            </c:numRef>
          </c:val>
        </c:ser>
        <c:dLbls>
          <c:showLegendKey val="0"/>
          <c:showVal val="0"/>
          <c:showCatName val="0"/>
          <c:showSerName val="0"/>
          <c:showPercent val="0"/>
          <c:showBubbleSize val="0"/>
        </c:dLbls>
        <c:gapWidth val="150"/>
        <c:axId val="2143037368"/>
        <c:axId val="2142930808"/>
      </c:barChart>
      <c:catAx>
        <c:axId val="2143037368"/>
        <c:scaling>
          <c:orientation val="minMax"/>
        </c:scaling>
        <c:delete val="0"/>
        <c:axPos val="b"/>
        <c:majorTickMark val="out"/>
        <c:minorTickMark val="none"/>
        <c:tickLblPos val="nextTo"/>
        <c:crossAx val="2142930808"/>
        <c:crosses val="autoZero"/>
        <c:auto val="1"/>
        <c:lblAlgn val="ctr"/>
        <c:lblOffset val="100"/>
        <c:noMultiLvlLbl val="0"/>
      </c:catAx>
      <c:valAx>
        <c:axId val="2142930808"/>
        <c:scaling>
          <c:orientation val="minMax"/>
        </c:scaling>
        <c:delete val="0"/>
        <c:axPos val="l"/>
        <c:majorGridlines/>
        <c:numFmt formatCode="General" sourceLinked="1"/>
        <c:majorTickMark val="out"/>
        <c:minorTickMark val="none"/>
        <c:tickLblPos val="nextTo"/>
        <c:crossAx val="2143037368"/>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'SECTION B 1-11'!$D$44</c:f>
              <c:strCache>
                <c:ptCount val="1"/>
                <c:pt idx="0">
                  <c:v>Average sales value per ton</c:v>
                </c:pt>
              </c:strCache>
            </c:strRef>
          </c:tx>
          <c:invertIfNegative val="0"/>
          <c:dLbls>
            <c:showLegendKey val="0"/>
            <c:showVal val="1"/>
            <c:showCatName val="0"/>
            <c:showSerName val="0"/>
            <c:showPercent val="0"/>
            <c:showBubbleSize val="0"/>
            <c:showLeaderLines val="0"/>
          </c:dLbls>
          <c:cat>
            <c:strRef>
              <c:f>'SECTION B 1-11'!$A$45:$A$49</c:f>
              <c:strCache>
                <c:ptCount val="5"/>
                <c:pt idx="0">
                  <c:v>BRAZIL</c:v>
                </c:pt>
                <c:pt idx="1">
                  <c:v>RUSSIA</c:v>
                </c:pt>
                <c:pt idx="2">
                  <c:v>INDIA</c:v>
                </c:pt>
                <c:pt idx="3">
                  <c:v>CHINA</c:v>
                </c:pt>
                <c:pt idx="4">
                  <c:v>SOUTH AFRICA</c:v>
                </c:pt>
              </c:strCache>
            </c:strRef>
          </c:cat>
          <c:val>
            <c:numRef>
              <c:f>'SECTION B 1-11'!$D$45:$D$49</c:f>
              <c:numCache>
                <c:formatCode>[$$-409]#,##0</c:formatCode>
                <c:ptCount val="5"/>
                <c:pt idx="0">
                  <c:v>5000.0</c:v>
                </c:pt>
                <c:pt idx="1">
                  <c:v>4200.0</c:v>
                </c:pt>
                <c:pt idx="2">
                  <c:v>1533.215107361964</c:v>
                </c:pt>
                <c:pt idx="3">
                  <c:v>1017.391304347826</c:v>
                </c:pt>
                <c:pt idx="4">
                  <c:v>1419.602187456533</c:v>
                </c:pt>
              </c:numCache>
            </c:numRef>
          </c:val>
        </c:ser>
        <c:dLbls>
          <c:showLegendKey val="0"/>
          <c:showVal val="0"/>
          <c:showCatName val="0"/>
          <c:showSerName val="0"/>
          <c:showPercent val="0"/>
          <c:showBubbleSize val="0"/>
        </c:dLbls>
        <c:gapWidth val="150"/>
        <c:axId val="2143227064"/>
        <c:axId val="2143230040"/>
      </c:barChart>
      <c:catAx>
        <c:axId val="2143227064"/>
        <c:scaling>
          <c:orientation val="minMax"/>
        </c:scaling>
        <c:delete val="0"/>
        <c:axPos val="b"/>
        <c:majorTickMark val="out"/>
        <c:minorTickMark val="none"/>
        <c:tickLblPos val="nextTo"/>
        <c:crossAx val="2143230040"/>
        <c:crosses val="autoZero"/>
        <c:auto val="1"/>
        <c:lblAlgn val="ctr"/>
        <c:lblOffset val="100"/>
        <c:noMultiLvlLbl val="0"/>
      </c:catAx>
      <c:valAx>
        <c:axId val="2143230040"/>
        <c:scaling>
          <c:orientation val="minMax"/>
        </c:scaling>
        <c:delete val="0"/>
        <c:axPos val="l"/>
        <c:majorGridlines/>
        <c:numFmt formatCode="[$$-409]#,##0" sourceLinked="1"/>
        <c:majorTickMark val="out"/>
        <c:minorTickMark val="none"/>
        <c:tickLblPos val="nextTo"/>
        <c:crossAx val="2143227064"/>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BEA92-2810-2843-AC1D-90256090E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5093</Words>
  <Characters>29033</Characters>
  <Application>Microsoft Macintosh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dc:creator>
  <cp:keywords/>
  <dc:description/>
  <cp:lastModifiedBy>otwm agent</cp:lastModifiedBy>
  <cp:revision>2</cp:revision>
  <cp:lastPrinted>2013-12-12T15:25:00Z</cp:lastPrinted>
  <dcterms:created xsi:type="dcterms:W3CDTF">2014-01-27T08:21:00Z</dcterms:created>
  <dcterms:modified xsi:type="dcterms:W3CDTF">2014-01-27T08:21:00Z</dcterms:modified>
</cp:coreProperties>
</file>